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68"/>
        <w:gridCol w:w="6120"/>
      </w:tblGrid>
      <w:tr w:rsidR="0062794E" w:rsidRPr="00E41877" w:rsidTr="0017761A">
        <w:tc>
          <w:tcPr>
            <w:tcW w:w="3168" w:type="dxa"/>
          </w:tcPr>
          <w:p w:rsidR="0062794E" w:rsidRPr="00E41877" w:rsidRDefault="0062794E" w:rsidP="0017761A">
            <w:pPr>
              <w:jc w:val="center"/>
              <w:rPr>
                <w:b/>
                <w:iCs/>
                <w:sz w:val="28"/>
                <w:szCs w:val="28"/>
              </w:rPr>
            </w:pPr>
            <w:r w:rsidRPr="00E41877">
              <w:rPr>
                <w:b/>
                <w:iCs/>
                <w:sz w:val="28"/>
                <w:szCs w:val="28"/>
              </w:rPr>
              <w:t>ỦY BAN NHÂN DÂN</w:t>
            </w:r>
          </w:p>
        </w:tc>
        <w:tc>
          <w:tcPr>
            <w:tcW w:w="6120" w:type="dxa"/>
          </w:tcPr>
          <w:p w:rsidR="0062794E" w:rsidRPr="00E41877" w:rsidRDefault="0062794E" w:rsidP="0017761A">
            <w:pPr>
              <w:jc w:val="center"/>
              <w:rPr>
                <w:b/>
                <w:iCs/>
                <w:sz w:val="28"/>
                <w:szCs w:val="28"/>
              </w:rPr>
            </w:pPr>
            <w:r w:rsidRPr="00E41877">
              <w:rPr>
                <w:b/>
                <w:iCs/>
                <w:sz w:val="28"/>
                <w:szCs w:val="28"/>
              </w:rPr>
              <w:t>CỘNG HÒA XÃ HỘI CHỦ NGHĨA VIỆT NAM</w:t>
            </w:r>
          </w:p>
        </w:tc>
      </w:tr>
      <w:tr w:rsidR="0062794E" w:rsidRPr="00E41877" w:rsidTr="0017761A">
        <w:tc>
          <w:tcPr>
            <w:tcW w:w="3168" w:type="dxa"/>
          </w:tcPr>
          <w:p w:rsidR="0062794E" w:rsidRPr="00E41877" w:rsidRDefault="005D1C19" w:rsidP="0017761A">
            <w:pPr>
              <w:jc w:val="center"/>
              <w:rPr>
                <w:b/>
                <w:iCs/>
                <w:sz w:val="28"/>
                <w:szCs w:val="28"/>
              </w:rPr>
            </w:pPr>
            <w:r w:rsidRPr="00E41877">
              <w:rPr>
                <w:b/>
                <w:iCs/>
                <w:sz w:val="28"/>
                <w:szCs w:val="28"/>
              </w:rPr>
              <w:t>XÃ THƯỢNG QUẢNG</w:t>
            </w:r>
          </w:p>
        </w:tc>
        <w:tc>
          <w:tcPr>
            <w:tcW w:w="6120" w:type="dxa"/>
          </w:tcPr>
          <w:p w:rsidR="0062794E" w:rsidRPr="00E41877" w:rsidRDefault="0062794E" w:rsidP="0017761A">
            <w:pPr>
              <w:jc w:val="center"/>
              <w:rPr>
                <w:b/>
                <w:iCs/>
                <w:sz w:val="28"/>
                <w:szCs w:val="28"/>
              </w:rPr>
            </w:pPr>
            <w:r w:rsidRPr="00E41877">
              <w:rPr>
                <w:b/>
                <w:iCs/>
                <w:sz w:val="28"/>
                <w:szCs w:val="28"/>
              </w:rPr>
              <w:t>Độc lập – Tự do – Hạnh phúc</w:t>
            </w:r>
          </w:p>
        </w:tc>
      </w:tr>
      <w:tr w:rsidR="0062794E" w:rsidRPr="00E41877" w:rsidTr="0017761A">
        <w:tc>
          <w:tcPr>
            <w:tcW w:w="3168" w:type="dxa"/>
          </w:tcPr>
          <w:p w:rsidR="0062794E" w:rsidRPr="00E41877" w:rsidRDefault="0062794E" w:rsidP="0017761A">
            <w:pPr>
              <w:jc w:val="center"/>
              <w:rPr>
                <w:b/>
                <w:iCs/>
                <w:sz w:val="28"/>
                <w:szCs w:val="28"/>
              </w:rPr>
            </w:pPr>
            <w:r w:rsidRPr="00E41877">
              <w:rPr>
                <w:b/>
                <w:iCs/>
                <w:noProof/>
                <w:sz w:val="28"/>
                <w:szCs w:val="28"/>
              </w:rPr>
              <w:pict>
                <v:line id="_x0000_s1027" style="position:absolute;left:0;text-align:left;z-index:251661312;mso-position-horizontal-relative:text;mso-position-vertical-relative:text" from="39.4pt,.9pt" to="102.4pt,.9pt"/>
              </w:pict>
            </w:r>
          </w:p>
          <w:p w:rsidR="0062794E" w:rsidRPr="00E41877" w:rsidRDefault="0062794E" w:rsidP="00BB5311">
            <w:pPr>
              <w:jc w:val="center"/>
              <w:rPr>
                <w:iCs/>
                <w:sz w:val="28"/>
                <w:szCs w:val="28"/>
              </w:rPr>
            </w:pPr>
            <w:r w:rsidRPr="00E41877">
              <w:rPr>
                <w:iCs/>
                <w:sz w:val="28"/>
                <w:szCs w:val="28"/>
              </w:rPr>
              <w:t xml:space="preserve">Số: </w:t>
            </w:r>
            <w:r w:rsidR="00164EF8">
              <w:rPr>
                <w:iCs/>
                <w:sz w:val="28"/>
                <w:szCs w:val="28"/>
              </w:rPr>
              <w:t>24</w:t>
            </w:r>
            <w:r w:rsidRPr="00E41877">
              <w:rPr>
                <w:iCs/>
                <w:sz w:val="28"/>
                <w:szCs w:val="28"/>
              </w:rPr>
              <w:t>/KH-UBND</w:t>
            </w:r>
          </w:p>
        </w:tc>
        <w:tc>
          <w:tcPr>
            <w:tcW w:w="6120" w:type="dxa"/>
          </w:tcPr>
          <w:p w:rsidR="0062794E" w:rsidRPr="00E41877" w:rsidRDefault="0062794E" w:rsidP="0017761A">
            <w:pPr>
              <w:jc w:val="center"/>
              <w:rPr>
                <w:b/>
                <w:iCs/>
                <w:sz w:val="28"/>
                <w:szCs w:val="28"/>
              </w:rPr>
            </w:pPr>
            <w:r w:rsidRPr="00E41877">
              <w:rPr>
                <w:b/>
                <w:iCs/>
                <w:noProof/>
                <w:sz w:val="28"/>
                <w:szCs w:val="28"/>
              </w:rPr>
              <w:pict>
                <v:line id="_x0000_s1028" style="position:absolute;left:0;text-align:left;z-index:251662336;mso-position-horizontal-relative:text;mso-position-vertical-relative:text" from="68.95pt,.5pt" to="223.3pt,.5pt"/>
              </w:pict>
            </w:r>
          </w:p>
          <w:p w:rsidR="0062794E" w:rsidRPr="00E41877" w:rsidRDefault="005D1C19" w:rsidP="00104243">
            <w:pPr>
              <w:jc w:val="center"/>
              <w:rPr>
                <w:b/>
                <w:iCs/>
                <w:sz w:val="28"/>
                <w:szCs w:val="28"/>
                <w:lang w:val="vi-VN"/>
              </w:rPr>
            </w:pPr>
            <w:r w:rsidRPr="00E41877">
              <w:rPr>
                <w:i/>
                <w:iCs/>
                <w:sz w:val="28"/>
                <w:szCs w:val="28"/>
              </w:rPr>
              <w:t>Thượng Quảng</w:t>
            </w:r>
            <w:r w:rsidR="0062794E" w:rsidRPr="00E41877">
              <w:rPr>
                <w:i/>
                <w:iCs/>
                <w:sz w:val="28"/>
                <w:szCs w:val="28"/>
              </w:rPr>
              <w:t>, ngày</w:t>
            </w:r>
            <w:r w:rsidRPr="00E41877">
              <w:rPr>
                <w:i/>
                <w:iCs/>
                <w:sz w:val="28"/>
                <w:szCs w:val="28"/>
              </w:rPr>
              <w:t xml:space="preserve"> </w:t>
            </w:r>
            <w:r w:rsidR="00104243">
              <w:rPr>
                <w:i/>
                <w:iCs/>
                <w:sz w:val="28"/>
                <w:szCs w:val="28"/>
              </w:rPr>
              <w:t>03</w:t>
            </w:r>
            <w:r w:rsidRPr="00E41877">
              <w:rPr>
                <w:i/>
                <w:iCs/>
                <w:sz w:val="28"/>
                <w:szCs w:val="28"/>
              </w:rPr>
              <w:t xml:space="preserve"> </w:t>
            </w:r>
            <w:r w:rsidR="0062794E" w:rsidRPr="00E41877">
              <w:rPr>
                <w:i/>
                <w:iCs/>
                <w:sz w:val="28"/>
                <w:szCs w:val="28"/>
              </w:rPr>
              <w:t>tháng 0</w:t>
            </w:r>
            <w:r w:rsidR="00104243">
              <w:rPr>
                <w:i/>
                <w:iCs/>
                <w:sz w:val="28"/>
                <w:szCs w:val="28"/>
              </w:rPr>
              <w:t>2</w:t>
            </w:r>
            <w:r w:rsidR="0062794E" w:rsidRPr="00E41877">
              <w:rPr>
                <w:i/>
                <w:iCs/>
                <w:sz w:val="28"/>
                <w:szCs w:val="28"/>
              </w:rPr>
              <w:t xml:space="preserve"> năm 2021</w:t>
            </w:r>
          </w:p>
        </w:tc>
      </w:tr>
    </w:tbl>
    <w:p w:rsidR="0062794E" w:rsidRPr="00E41877" w:rsidRDefault="0062794E" w:rsidP="00E41877">
      <w:pPr>
        <w:rPr>
          <w:b/>
          <w:iCs/>
          <w:sz w:val="28"/>
          <w:szCs w:val="28"/>
        </w:rPr>
      </w:pPr>
    </w:p>
    <w:p w:rsidR="0062794E" w:rsidRPr="00E41877" w:rsidRDefault="0062794E" w:rsidP="0062794E">
      <w:pPr>
        <w:jc w:val="center"/>
        <w:rPr>
          <w:b/>
          <w:iCs/>
          <w:sz w:val="28"/>
          <w:szCs w:val="28"/>
        </w:rPr>
      </w:pPr>
      <w:r w:rsidRPr="00E41877">
        <w:rPr>
          <w:b/>
          <w:iCs/>
          <w:sz w:val="28"/>
          <w:szCs w:val="28"/>
        </w:rPr>
        <w:t>KẾ HOẠCH</w:t>
      </w:r>
    </w:p>
    <w:p w:rsidR="0062794E" w:rsidRPr="00E41877" w:rsidRDefault="0062794E" w:rsidP="0062794E">
      <w:pPr>
        <w:jc w:val="center"/>
        <w:rPr>
          <w:b/>
          <w:iCs/>
          <w:sz w:val="28"/>
          <w:szCs w:val="28"/>
        </w:rPr>
      </w:pPr>
      <w:r w:rsidRPr="00E41877">
        <w:rPr>
          <w:b/>
          <w:iCs/>
          <w:sz w:val="28"/>
          <w:szCs w:val="28"/>
        </w:rPr>
        <w:t>Đào tạo nghề và giải quyết việc làm năm 2021</w:t>
      </w:r>
    </w:p>
    <w:p w:rsidR="0062794E" w:rsidRPr="00E41877" w:rsidRDefault="0062794E" w:rsidP="005D1C19">
      <w:pPr>
        <w:jc w:val="center"/>
        <w:rPr>
          <w:b/>
          <w:iCs/>
          <w:sz w:val="28"/>
          <w:szCs w:val="28"/>
        </w:rPr>
      </w:pPr>
      <w:bookmarkStart w:id="0" w:name="_GoBack"/>
      <w:bookmarkEnd w:id="0"/>
      <w:r w:rsidRPr="00E41877">
        <w:rPr>
          <w:b/>
          <w:iCs/>
          <w:noProof/>
          <w:sz w:val="28"/>
          <w:szCs w:val="28"/>
        </w:rPr>
        <w:pict>
          <v:line id="_x0000_s1026" style="position:absolute;left:0;text-align:left;z-index:251660288" from="175.4pt,1.15pt" to="283.4pt,1.15pt"/>
        </w:pict>
      </w:r>
    </w:p>
    <w:p w:rsidR="0062794E" w:rsidRDefault="0062794E" w:rsidP="00352130">
      <w:pPr>
        <w:tabs>
          <w:tab w:val="left" w:pos="3780"/>
        </w:tabs>
        <w:spacing w:before="120" w:line="240" w:lineRule="auto"/>
        <w:ind w:firstLine="902"/>
        <w:rPr>
          <w:iCs/>
          <w:sz w:val="28"/>
          <w:szCs w:val="28"/>
        </w:rPr>
      </w:pPr>
      <w:r w:rsidRPr="00E41877">
        <w:rPr>
          <w:iCs/>
          <w:sz w:val="28"/>
          <w:szCs w:val="28"/>
          <w:lang w:val="vi-VN"/>
        </w:rPr>
        <w:t>Căn cứ Quyết định số 46/2015/QĐ-TTg ngày 28 tháng 9 năm 2015 của Thủ tướng Chính phủ về quy định chính sách hỗ trợ đào tạo trình độ sơ cấp, đào tạo dưới 03 tháng;</w:t>
      </w:r>
    </w:p>
    <w:p w:rsidR="00B86792" w:rsidRPr="00B86792" w:rsidRDefault="00B86792" w:rsidP="00352130">
      <w:pPr>
        <w:tabs>
          <w:tab w:val="left" w:pos="3780"/>
        </w:tabs>
        <w:spacing w:before="120" w:line="240" w:lineRule="auto"/>
        <w:ind w:firstLine="902"/>
        <w:rPr>
          <w:iCs/>
          <w:sz w:val="28"/>
          <w:szCs w:val="28"/>
        </w:rPr>
      </w:pPr>
      <w:r>
        <w:rPr>
          <w:iCs/>
          <w:sz w:val="28"/>
          <w:szCs w:val="28"/>
        </w:rPr>
        <w:t xml:space="preserve">Thực hiện Kế hoạc số </w:t>
      </w:r>
      <w:r w:rsidRPr="00E41877">
        <w:rPr>
          <w:iCs/>
          <w:sz w:val="28"/>
          <w:szCs w:val="28"/>
        </w:rPr>
        <w:t>45/KH-UBND</w:t>
      </w:r>
      <w:r>
        <w:rPr>
          <w:iCs/>
          <w:sz w:val="28"/>
          <w:szCs w:val="28"/>
        </w:rPr>
        <w:t xml:space="preserve"> ngày 29 tháng 01 năm 2021 của Ủy ban nhân dân huyện về Đào tạo nghề và giải quyết việc làm năm 2021;</w:t>
      </w:r>
    </w:p>
    <w:p w:rsidR="0062794E" w:rsidRPr="00E41877" w:rsidRDefault="0062794E" w:rsidP="00352130">
      <w:pPr>
        <w:spacing w:before="120" w:line="240" w:lineRule="auto"/>
        <w:ind w:firstLine="902"/>
        <w:rPr>
          <w:sz w:val="28"/>
          <w:szCs w:val="28"/>
        </w:rPr>
      </w:pPr>
      <w:r w:rsidRPr="00E41877">
        <w:rPr>
          <w:sz w:val="28"/>
          <w:szCs w:val="28"/>
          <w:lang w:val="vi-VN"/>
        </w:rPr>
        <w:t xml:space="preserve">Thực hiện Nghị quyết Đảng bộ </w:t>
      </w:r>
      <w:r w:rsidR="005D1C19" w:rsidRPr="00E41877">
        <w:rPr>
          <w:sz w:val="28"/>
          <w:szCs w:val="28"/>
        </w:rPr>
        <w:t xml:space="preserve">xã </w:t>
      </w:r>
      <w:r w:rsidRPr="00E41877">
        <w:rPr>
          <w:sz w:val="28"/>
          <w:szCs w:val="28"/>
          <w:lang w:val="vi-VN"/>
        </w:rPr>
        <w:t>lần thứ X</w:t>
      </w:r>
      <w:r w:rsidR="005D1C19" w:rsidRPr="00E41877">
        <w:rPr>
          <w:sz w:val="28"/>
          <w:szCs w:val="28"/>
        </w:rPr>
        <w:t>II</w:t>
      </w:r>
      <w:r w:rsidRPr="00E41877">
        <w:rPr>
          <w:sz w:val="28"/>
          <w:szCs w:val="28"/>
          <w:lang w:val="vi-VN"/>
        </w:rPr>
        <w:t>;</w:t>
      </w:r>
      <w:r w:rsidR="005D1C19" w:rsidRPr="00E41877">
        <w:rPr>
          <w:sz w:val="28"/>
          <w:szCs w:val="28"/>
        </w:rPr>
        <w:t xml:space="preserve"> </w:t>
      </w:r>
      <w:r w:rsidRPr="00E41877">
        <w:rPr>
          <w:sz w:val="28"/>
          <w:szCs w:val="28"/>
          <w:lang w:val="vi-VN"/>
        </w:rPr>
        <w:t>Nghị quyết số 01/20</w:t>
      </w:r>
      <w:r w:rsidRPr="00E41877">
        <w:rPr>
          <w:sz w:val="28"/>
          <w:szCs w:val="28"/>
        </w:rPr>
        <w:t>2</w:t>
      </w:r>
      <w:r w:rsidR="005D1C19" w:rsidRPr="00E41877">
        <w:rPr>
          <w:sz w:val="28"/>
          <w:szCs w:val="28"/>
        </w:rPr>
        <w:t>1</w:t>
      </w:r>
      <w:r w:rsidRPr="00E41877">
        <w:rPr>
          <w:sz w:val="28"/>
          <w:szCs w:val="28"/>
          <w:lang w:val="vi-VN"/>
        </w:rPr>
        <w:t xml:space="preserve">/NQ-HĐND ngày </w:t>
      </w:r>
      <w:r w:rsidR="005D1C19" w:rsidRPr="00E41877">
        <w:rPr>
          <w:sz w:val="28"/>
          <w:szCs w:val="28"/>
        </w:rPr>
        <w:t>28</w:t>
      </w:r>
      <w:r w:rsidRPr="00E41877">
        <w:rPr>
          <w:sz w:val="28"/>
          <w:szCs w:val="28"/>
          <w:lang w:val="vi-VN"/>
        </w:rPr>
        <w:t>/12/20</w:t>
      </w:r>
      <w:r w:rsidR="005D1C19" w:rsidRPr="00E41877">
        <w:rPr>
          <w:sz w:val="28"/>
          <w:szCs w:val="28"/>
        </w:rPr>
        <w:t>20</w:t>
      </w:r>
      <w:r w:rsidRPr="00E41877">
        <w:rPr>
          <w:sz w:val="28"/>
          <w:szCs w:val="28"/>
          <w:lang w:val="vi-VN"/>
        </w:rPr>
        <w:t xml:space="preserve"> của Hội đồng nhân dân </w:t>
      </w:r>
      <w:r w:rsidR="005D1C19" w:rsidRPr="00E41877">
        <w:rPr>
          <w:sz w:val="28"/>
          <w:szCs w:val="28"/>
        </w:rPr>
        <w:t>xã</w:t>
      </w:r>
      <w:r w:rsidRPr="00E41877">
        <w:rPr>
          <w:sz w:val="28"/>
          <w:szCs w:val="28"/>
          <w:lang w:val="vi-VN"/>
        </w:rPr>
        <w:t xml:space="preserve"> về Kế hoạch phát triển kinh tế - xã hội năm 20</w:t>
      </w:r>
      <w:r w:rsidRPr="00E41877">
        <w:rPr>
          <w:sz w:val="28"/>
          <w:szCs w:val="28"/>
        </w:rPr>
        <w:t>21.</w:t>
      </w:r>
    </w:p>
    <w:p w:rsidR="0062794E" w:rsidRPr="00E41877" w:rsidRDefault="0062794E" w:rsidP="00352130">
      <w:pPr>
        <w:tabs>
          <w:tab w:val="left" w:pos="3780"/>
        </w:tabs>
        <w:spacing w:before="120" w:line="240" w:lineRule="auto"/>
        <w:ind w:firstLine="902"/>
        <w:rPr>
          <w:iCs/>
          <w:sz w:val="28"/>
          <w:szCs w:val="28"/>
        </w:rPr>
      </w:pPr>
      <w:r w:rsidRPr="00E41877">
        <w:rPr>
          <w:iCs/>
          <w:sz w:val="28"/>
          <w:szCs w:val="28"/>
        </w:rPr>
        <w:t xml:space="preserve"> UBND </w:t>
      </w:r>
      <w:r w:rsidR="005D1C19" w:rsidRPr="00E41877">
        <w:rPr>
          <w:iCs/>
          <w:sz w:val="28"/>
          <w:szCs w:val="28"/>
        </w:rPr>
        <w:t>xã</w:t>
      </w:r>
      <w:r w:rsidRPr="00E41877">
        <w:rPr>
          <w:iCs/>
          <w:sz w:val="28"/>
          <w:szCs w:val="28"/>
        </w:rPr>
        <w:t xml:space="preserve"> ban hành Kế hoạch đào tạo nghề và giải quyết việc làm trong năm 2021 như sau:</w:t>
      </w:r>
    </w:p>
    <w:p w:rsidR="0062794E" w:rsidRPr="00E41877" w:rsidRDefault="0062794E" w:rsidP="00352130">
      <w:pPr>
        <w:tabs>
          <w:tab w:val="left" w:pos="3780"/>
        </w:tabs>
        <w:spacing w:before="120" w:line="240" w:lineRule="auto"/>
        <w:ind w:firstLine="902"/>
        <w:rPr>
          <w:b/>
          <w:iCs/>
          <w:sz w:val="28"/>
          <w:szCs w:val="28"/>
        </w:rPr>
      </w:pPr>
      <w:r w:rsidRPr="00E41877">
        <w:rPr>
          <w:b/>
          <w:iCs/>
          <w:sz w:val="28"/>
          <w:szCs w:val="28"/>
        </w:rPr>
        <w:t>I. MỤC TIÊU, CHỈ TIÊU</w:t>
      </w:r>
    </w:p>
    <w:p w:rsidR="0062794E" w:rsidRPr="00E41877" w:rsidRDefault="0062794E" w:rsidP="00352130">
      <w:pPr>
        <w:tabs>
          <w:tab w:val="left" w:pos="3780"/>
        </w:tabs>
        <w:spacing w:before="120" w:line="240" w:lineRule="auto"/>
        <w:ind w:firstLine="902"/>
        <w:rPr>
          <w:b/>
          <w:iCs/>
          <w:sz w:val="28"/>
          <w:szCs w:val="28"/>
        </w:rPr>
      </w:pPr>
      <w:r w:rsidRPr="00E41877">
        <w:rPr>
          <w:b/>
          <w:iCs/>
          <w:sz w:val="28"/>
          <w:szCs w:val="28"/>
        </w:rPr>
        <w:t>1. Mục tiêu</w:t>
      </w:r>
    </w:p>
    <w:p w:rsidR="0062794E" w:rsidRPr="00E41877" w:rsidRDefault="0062794E" w:rsidP="00352130">
      <w:pPr>
        <w:tabs>
          <w:tab w:val="left" w:pos="3780"/>
        </w:tabs>
        <w:spacing w:before="120" w:line="240" w:lineRule="auto"/>
        <w:ind w:firstLine="902"/>
        <w:rPr>
          <w:iCs/>
          <w:sz w:val="28"/>
          <w:szCs w:val="28"/>
        </w:rPr>
      </w:pPr>
      <w:r w:rsidRPr="00E41877">
        <w:rPr>
          <w:iCs/>
          <w:sz w:val="28"/>
          <w:szCs w:val="28"/>
        </w:rPr>
        <w:t xml:space="preserve">Tập trung mọi nguồn lực, huy động sự vào cuộc của hệ thống chính trị từ </w:t>
      </w:r>
      <w:r w:rsidR="005D1C19" w:rsidRPr="00E41877">
        <w:rPr>
          <w:iCs/>
          <w:sz w:val="28"/>
          <w:szCs w:val="28"/>
        </w:rPr>
        <w:t>xã</w:t>
      </w:r>
      <w:r w:rsidRPr="00E41877">
        <w:rPr>
          <w:iCs/>
          <w:sz w:val="28"/>
          <w:szCs w:val="28"/>
        </w:rPr>
        <w:t xml:space="preserve"> đến các</w:t>
      </w:r>
      <w:r w:rsidR="005D1C19" w:rsidRPr="00E41877">
        <w:rPr>
          <w:iCs/>
          <w:sz w:val="28"/>
          <w:szCs w:val="28"/>
        </w:rPr>
        <w:t xml:space="preserve"> thôn</w:t>
      </w:r>
      <w:r w:rsidRPr="00E41877">
        <w:rPr>
          <w:iCs/>
          <w:sz w:val="28"/>
          <w:szCs w:val="28"/>
        </w:rPr>
        <w:t xml:space="preserve"> để tổ chức đào tạo nghề, gắn trách nhiệm của các ngành các cấp trong công tác đào tạo nghề và giải quyết việc làm góp phần thắng lợi Nghị quyết của </w:t>
      </w:r>
      <w:r w:rsidR="005D1C19" w:rsidRPr="00E41877">
        <w:rPr>
          <w:iCs/>
          <w:sz w:val="28"/>
          <w:szCs w:val="28"/>
        </w:rPr>
        <w:t>Đảng</w:t>
      </w:r>
      <w:r w:rsidRPr="00E41877">
        <w:rPr>
          <w:iCs/>
          <w:sz w:val="28"/>
          <w:szCs w:val="28"/>
        </w:rPr>
        <w:t xml:space="preserve"> ủy, HĐND </w:t>
      </w:r>
      <w:r w:rsidR="005D1C19" w:rsidRPr="00E41877">
        <w:rPr>
          <w:iCs/>
          <w:sz w:val="28"/>
          <w:szCs w:val="28"/>
        </w:rPr>
        <w:t>xã</w:t>
      </w:r>
      <w:r w:rsidRPr="00E41877">
        <w:rPr>
          <w:iCs/>
          <w:sz w:val="28"/>
          <w:szCs w:val="28"/>
        </w:rPr>
        <w:t xml:space="preserve"> trong năm 2021. </w:t>
      </w:r>
    </w:p>
    <w:p w:rsidR="0062794E" w:rsidRPr="00E41877" w:rsidRDefault="0062794E" w:rsidP="00352130">
      <w:pPr>
        <w:tabs>
          <w:tab w:val="left" w:pos="3780"/>
        </w:tabs>
        <w:spacing w:before="120" w:line="240" w:lineRule="auto"/>
        <w:ind w:firstLine="902"/>
        <w:rPr>
          <w:b/>
          <w:iCs/>
          <w:sz w:val="28"/>
          <w:szCs w:val="28"/>
          <w:lang w:val="vi-VN"/>
        </w:rPr>
      </w:pPr>
      <w:r w:rsidRPr="00E41877">
        <w:rPr>
          <w:b/>
          <w:iCs/>
          <w:sz w:val="28"/>
          <w:szCs w:val="28"/>
        </w:rPr>
        <w:t>2. Chỉ tiêu</w:t>
      </w:r>
    </w:p>
    <w:p w:rsidR="0062794E" w:rsidRPr="00E41877" w:rsidRDefault="0062794E" w:rsidP="00352130">
      <w:pPr>
        <w:tabs>
          <w:tab w:val="left" w:pos="3780"/>
        </w:tabs>
        <w:spacing w:before="120" w:line="240" w:lineRule="auto"/>
        <w:ind w:firstLine="902"/>
        <w:rPr>
          <w:b/>
          <w:iCs/>
          <w:sz w:val="28"/>
          <w:szCs w:val="28"/>
          <w:lang w:val="vi-VN"/>
        </w:rPr>
      </w:pPr>
      <w:r w:rsidRPr="00E41877">
        <w:rPr>
          <w:sz w:val="28"/>
          <w:szCs w:val="28"/>
          <w:lang w:val="vi-VN"/>
        </w:rPr>
        <w:t xml:space="preserve">- Đào tạo cho </w:t>
      </w:r>
      <w:r w:rsidR="005D1C19" w:rsidRPr="00E41877">
        <w:rPr>
          <w:sz w:val="28"/>
          <w:szCs w:val="28"/>
        </w:rPr>
        <w:t>60</w:t>
      </w:r>
      <w:r w:rsidRPr="00E41877">
        <w:rPr>
          <w:sz w:val="28"/>
          <w:szCs w:val="28"/>
          <w:lang w:val="vi-VN"/>
        </w:rPr>
        <w:t xml:space="preserve"> lao động trở lên</w:t>
      </w:r>
      <w:r w:rsidRPr="00E41877">
        <w:rPr>
          <w:sz w:val="28"/>
          <w:szCs w:val="28"/>
        </w:rPr>
        <w:t xml:space="preserve"> (trong đó đào tạo nghề từ</w:t>
      </w:r>
      <w:r w:rsidR="005D1C19" w:rsidRPr="00E41877">
        <w:rPr>
          <w:sz w:val="28"/>
          <w:szCs w:val="28"/>
        </w:rPr>
        <w:t xml:space="preserve"> 30</w:t>
      </w:r>
      <w:r w:rsidRPr="00E41877">
        <w:rPr>
          <w:sz w:val="28"/>
          <w:szCs w:val="28"/>
        </w:rPr>
        <w:t xml:space="preserve"> người trở lên)</w:t>
      </w:r>
      <w:r w:rsidRPr="00E41877">
        <w:rPr>
          <w:sz w:val="28"/>
          <w:szCs w:val="28"/>
          <w:lang w:val="vi-VN"/>
        </w:rPr>
        <w:t>.</w:t>
      </w:r>
    </w:p>
    <w:p w:rsidR="0062794E" w:rsidRPr="00E41877" w:rsidRDefault="0062794E" w:rsidP="00352130">
      <w:pPr>
        <w:tabs>
          <w:tab w:val="left" w:pos="3780"/>
        </w:tabs>
        <w:spacing w:before="120" w:line="240" w:lineRule="auto"/>
        <w:ind w:firstLine="902"/>
        <w:rPr>
          <w:sz w:val="28"/>
          <w:szCs w:val="28"/>
          <w:lang w:val="vi-VN"/>
        </w:rPr>
      </w:pPr>
      <w:r w:rsidRPr="00E41877">
        <w:rPr>
          <w:sz w:val="28"/>
          <w:szCs w:val="28"/>
          <w:lang w:val="vi-VN"/>
        </w:rPr>
        <w:t xml:space="preserve">- Hỗ trợ tạo việc làm từ </w:t>
      </w:r>
      <w:r w:rsidR="005D1C19" w:rsidRPr="00E41877">
        <w:rPr>
          <w:sz w:val="28"/>
          <w:szCs w:val="28"/>
        </w:rPr>
        <w:t>30</w:t>
      </w:r>
      <w:r w:rsidRPr="00E41877">
        <w:rPr>
          <w:sz w:val="28"/>
          <w:szCs w:val="28"/>
          <w:lang w:val="vi-VN"/>
        </w:rPr>
        <w:t xml:space="preserve"> lao động trở lên thông qua các chương trình phát triển kinh tế - xã hội của huyện</w:t>
      </w:r>
      <w:r w:rsidRPr="00E41877">
        <w:rPr>
          <w:sz w:val="28"/>
          <w:szCs w:val="28"/>
        </w:rPr>
        <w:t xml:space="preserve">, </w:t>
      </w:r>
      <w:r w:rsidR="005D1C19" w:rsidRPr="00E41877">
        <w:rPr>
          <w:sz w:val="28"/>
          <w:szCs w:val="28"/>
        </w:rPr>
        <w:t xml:space="preserve">xã </w:t>
      </w:r>
      <w:r w:rsidRPr="00E41877">
        <w:rPr>
          <w:sz w:val="28"/>
          <w:szCs w:val="28"/>
        </w:rPr>
        <w:t xml:space="preserve">trong đó: Đưa lao động đi làm việc nước ngoài </w:t>
      </w:r>
      <w:r w:rsidR="005D1C19" w:rsidRPr="00E41877">
        <w:rPr>
          <w:sz w:val="28"/>
          <w:szCs w:val="28"/>
        </w:rPr>
        <w:t>2-3</w:t>
      </w:r>
      <w:r w:rsidRPr="00E41877">
        <w:rPr>
          <w:sz w:val="28"/>
          <w:szCs w:val="28"/>
        </w:rPr>
        <w:t xml:space="preserve"> lao động theo hợp đồng</w:t>
      </w:r>
      <w:r w:rsidRPr="00E41877">
        <w:rPr>
          <w:sz w:val="28"/>
          <w:szCs w:val="28"/>
          <w:lang w:val="vi-VN"/>
        </w:rPr>
        <w:t>.</w:t>
      </w:r>
    </w:p>
    <w:p w:rsidR="0062794E" w:rsidRPr="00E41877" w:rsidRDefault="0062794E" w:rsidP="00352130">
      <w:pPr>
        <w:tabs>
          <w:tab w:val="left" w:pos="3780"/>
        </w:tabs>
        <w:spacing w:before="120" w:line="240" w:lineRule="auto"/>
        <w:ind w:firstLine="902"/>
        <w:rPr>
          <w:b/>
          <w:sz w:val="28"/>
          <w:szCs w:val="28"/>
        </w:rPr>
      </w:pPr>
      <w:r w:rsidRPr="00E41877">
        <w:rPr>
          <w:b/>
          <w:sz w:val="28"/>
          <w:szCs w:val="28"/>
        </w:rPr>
        <w:t>II. NHIỆM VỤ CỤ THỂ</w:t>
      </w:r>
    </w:p>
    <w:p w:rsidR="0062794E" w:rsidRPr="00E41877" w:rsidRDefault="0062794E" w:rsidP="00352130">
      <w:pPr>
        <w:spacing w:before="120" w:line="240" w:lineRule="auto"/>
        <w:ind w:firstLine="902"/>
        <w:rPr>
          <w:b/>
          <w:sz w:val="28"/>
          <w:szCs w:val="28"/>
        </w:rPr>
      </w:pPr>
      <w:r w:rsidRPr="00E41877">
        <w:rPr>
          <w:b/>
          <w:sz w:val="28"/>
          <w:szCs w:val="28"/>
        </w:rPr>
        <w:t>1. Đào tạo nghề</w:t>
      </w:r>
    </w:p>
    <w:p w:rsidR="0062794E" w:rsidRPr="00E41877" w:rsidRDefault="0062794E" w:rsidP="00352130">
      <w:pPr>
        <w:spacing w:before="120" w:line="240" w:lineRule="auto"/>
        <w:ind w:firstLine="902"/>
        <w:rPr>
          <w:iCs/>
          <w:sz w:val="28"/>
          <w:szCs w:val="28"/>
        </w:rPr>
      </w:pPr>
      <w:r w:rsidRPr="00E41877">
        <w:rPr>
          <w:iCs/>
          <w:sz w:val="28"/>
          <w:szCs w:val="28"/>
        </w:rPr>
        <w:t>- Tiếp tục đẩy mạnh công tác tuyên truyền rộng rãi đến các cấp, các ngành, đến mọi người dân về vai trò, tầm quan trọng, sự tham gia của đào tạo nghề vào việc chuyển dịch cơ cấu kinh tế, giảm nghèo, giải quyết công ăn việc làm phát triển kinh tế gia đình, tạo động lực và phát triển kinh tế - xã hội</w:t>
      </w:r>
      <w:r w:rsidR="005D1C19" w:rsidRPr="00E41877">
        <w:rPr>
          <w:iCs/>
          <w:sz w:val="28"/>
          <w:szCs w:val="28"/>
        </w:rPr>
        <w:t>;</w:t>
      </w:r>
    </w:p>
    <w:p w:rsidR="0062794E" w:rsidRPr="00E41877" w:rsidRDefault="0062794E" w:rsidP="00352130">
      <w:pPr>
        <w:tabs>
          <w:tab w:val="left" w:pos="3780"/>
        </w:tabs>
        <w:spacing w:before="120" w:line="240" w:lineRule="auto"/>
        <w:ind w:firstLine="902"/>
        <w:rPr>
          <w:iCs/>
          <w:sz w:val="28"/>
          <w:szCs w:val="28"/>
          <w:lang w:val="vi-VN"/>
        </w:rPr>
      </w:pPr>
      <w:r w:rsidRPr="00E41877">
        <w:rPr>
          <w:iCs/>
          <w:sz w:val="28"/>
          <w:szCs w:val="28"/>
          <w:lang w:val="vi-VN"/>
        </w:rPr>
        <w:t>- Triển khai Quyết định số 46/2015/QĐ-TTg ngày 28 tháng 9 năm 2015 của Thủ tướng Chính phủ về quy định chính sách hỗ trợ đào tạo trình độ sơ cấp, đào tạo dưới 03 tháng;</w:t>
      </w:r>
    </w:p>
    <w:p w:rsidR="0062794E" w:rsidRPr="00002F51" w:rsidRDefault="0062794E" w:rsidP="00352130">
      <w:pPr>
        <w:tabs>
          <w:tab w:val="left" w:pos="3780"/>
        </w:tabs>
        <w:spacing w:before="120" w:line="240" w:lineRule="auto"/>
        <w:ind w:firstLine="902"/>
        <w:rPr>
          <w:iCs/>
          <w:sz w:val="28"/>
          <w:szCs w:val="28"/>
        </w:rPr>
      </w:pPr>
      <w:r w:rsidRPr="00E41877">
        <w:rPr>
          <w:iCs/>
          <w:sz w:val="28"/>
          <w:szCs w:val="28"/>
          <w:lang w:val="vi-VN"/>
        </w:rPr>
        <w:lastRenderedPageBreak/>
        <w:t xml:space="preserve">- Xây dựng kế hoạch tuyển sinh, đồng thời phối hợp với các </w:t>
      </w:r>
      <w:r w:rsidRPr="00E41877">
        <w:rPr>
          <w:iCs/>
          <w:sz w:val="28"/>
          <w:szCs w:val="28"/>
        </w:rPr>
        <w:t>đơn vị</w:t>
      </w:r>
      <w:r w:rsidR="005D1C19" w:rsidRPr="00E41877">
        <w:rPr>
          <w:iCs/>
          <w:sz w:val="28"/>
          <w:szCs w:val="28"/>
        </w:rPr>
        <w:t xml:space="preserve"> </w:t>
      </w:r>
      <w:r w:rsidRPr="00E41877">
        <w:rPr>
          <w:iCs/>
          <w:sz w:val="28"/>
          <w:szCs w:val="28"/>
          <w:lang w:val="vi-VN"/>
        </w:rPr>
        <w:t>có chức năng dạy nghề trên địa bàn tỉnh</w:t>
      </w:r>
      <w:r w:rsidR="005D1C19" w:rsidRPr="00E41877">
        <w:rPr>
          <w:iCs/>
          <w:sz w:val="28"/>
          <w:szCs w:val="28"/>
        </w:rPr>
        <w:t>, huyện</w:t>
      </w:r>
      <w:r w:rsidRPr="00E41877">
        <w:rPr>
          <w:iCs/>
          <w:sz w:val="28"/>
          <w:szCs w:val="28"/>
          <w:lang w:val="vi-VN"/>
        </w:rPr>
        <w:t xml:space="preserve"> đào tạo nghề năm 20</w:t>
      </w:r>
      <w:r w:rsidRPr="00E41877">
        <w:rPr>
          <w:iCs/>
          <w:sz w:val="28"/>
          <w:szCs w:val="28"/>
        </w:rPr>
        <w:t>21</w:t>
      </w:r>
      <w:r w:rsidRPr="00E41877">
        <w:rPr>
          <w:iCs/>
          <w:sz w:val="28"/>
          <w:szCs w:val="28"/>
          <w:lang w:val="vi-VN"/>
        </w:rPr>
        <w:t xml:space="preserve">cho </w:t>
      </w:r>
      <w:r w:rsidRPr="00E41877">
        <w:rPr>
          <w:iCs/>
          <w:sz w:val="28"/>
          <w:szCs w:val="28"/>
        </w:rPr>
        <w:t>0</w:t>
      </w:r>
      <w:r w:rsidR="005D1C19" w:rsidRPr="00E41877">
        <w:rPr>
          <w:iCs/>
          <w:sz w:val="28"/>
          <w:szCs w:val="28"/>
        </w:rPr>
        <w:t>2</w:t>
      </w:r>
      <w:r w:rsidRPr="00E41877">
        <w:rPr>
          <w:iCs/>
          <w:sz w:val="28"/>
          <w:szCs w:val="28"/>
          <w:lang w:val="vi-VN"/>
        </w:rPr>
        <w:t xml:space="preserve"> lớp mỗi lớp từ 30-35 học viên, cụ thể như sau:</w:t>
      </w:r>
    </w:p>
    <w:tbl>
      <w:tblPr>
        <w:tblW w:w="9537" w:type="dxa"/>
        <w:jc w:val="center"/>
        <w:shd w:val="clear" w:color="auto" w:fill="FFFFFF" w:themeFill="background1"/>
        <w:tblLook w:val="0000"/>
      </w:tblPr>
      <w:tblGrid>
        <w:gridCol w:w="631"/>
        <w:gridCol w:w="5245"/>
        <w:gridCol w:w="1765"/>
        <w:gridCol w:w="1228"/>
        <w:gridCol w:w="668"/>
      </w:tblGrid>
      <w:tr w:rsidR="0062794E" w:rsidRPr="00E41877" w:rsidTr="00002F51">
        <w:trPr>
          <w:trHeight w:val="660"/>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94E" w:rsidRPr="00E41877" w:rsidRDefault="0062794E" w:rsidP="00352130">
            <w:pPr>
              <w:spacing w:before="120" w:line="240" w:lineRule="auto"/>
              <w:jc w:val="center"/>
              <w:rPr>
                <w:b/>
                <w:bCs/>
                <w:sz w:val="28"/>
                <w:szCs w:val="28"/>
              </w:rPr>
            </w:pPr>
            <w:r w:rsidRPr="00E41877">
              <w:rPr>
                <w:b/>
                <w:bCs/>
                <w:sz w:val="28"/>
                <w:szCs w:val="28"/>
              </w:rPr>
              <w:t>Stt</w:t>
            </w:r>
          </w:p>
        </w:tc>
        <w:tc>
          <w:tcPr>
            <w:tcW w:w="5245" w:type="dxa"/>
            <w:tcBorders>
              <w:top w:val="single" w:sz="4" w:space="0" w:color="auto"/>
              <w:left w:val="nil"/>
              <w:bottom w:val="single" w:sz="4" w:space="0" w:color="auto"/>
              <w:right w:val="single" w:sz="4" w:space="0" w:color="auto"/>
            </w:tcBorders>
            <w:shd w:val="clear" w:color="auto" w:fill="FFFFFF" w:themeFill="background1"/>
            <w:noWrap/>
            <w:vAlign w:val="center"/>
          </w:tcPr>
          <w:p w:rsidR="0062794E" w:rsidRPr="00E41877" w:rsidRDefault="0062794E" w:rsidP="00352130">
            <w:pPr>
              <w:spacing w:before="120" w:line="240" w:lineRule="auto"/>
              <w:jc w:val="center"/>
              <w:rPr>
                <w:b/>
                <w:bCs/>
                <w:sz w:val="28"/>
                <w:szCs w:val="28"/>
              </w:rPr>
            </w:pPr>
            <w:r w:rsidRPr="00E41877">
              <w:rPr>
                <w:b/>
                <w:bCs/>
                <w:sz w:val="28"/>
                <w:szCs w:val="28"/>
              </w:rPr>
              <w:t>Ngành nghề đào tạo</w:t>
            </w:r>
          </w:p>
        </w:tc>
        <w:tc>
          <w:tcPr>
            <w:tcW w:w="1765" w:type="dxa"/>
            <w:tcBorders>
              <w:top w:val="single" w:sz="4" w:space="0" w:color="auto"/>
              <w:left w:val="nil"/>
              <w:bottom w:val="single" w:sz="4" w:space="0" w:color="auto"/>
              <w:right w:val="single" w:sz="4" w:space="0" w:color="auto"/>
            </w:tcBorders>
            <w:shd w:val="clear" w:color="auto" w:fill="FFFFFF" w:themeFill="background1"/>
            <w:vAlign w:val="center"/>
          </w:tcPr>
          <w:p w:rsidR="0062794E" w:rsidRPr="00E41877" w:rsidRDefault="0062794E" w:rsidP="00352130">
            <w:pPr>
              <w:spacing w:before="120" w:line="240" w:lineRule="auto"/>
              <w:jc w:val="center"/>
              <w:rPr>
                <w:b/>
                <w:bCs/>
                <w:sz w:val="28"/>
                <w:szCs w:val="28"/>
              </w:rPr>
            </w:pPr>
            <w:r w:rsidRPr="00E41877">
              <w:rPr>
                <w:b/>
                <w:bCs/>
                <w:sz w:val="28"/>
                <w:szCs w:val="28"/>
              </w:rPr>
              <w:t>Trình độ đào tạo</w:t>
            </w:r>
          </w:p>
        </w:tc>
        <w:tc>
          <w:tcPr>
            <w:tcW w:w="1228" w:type="dxa"/>
            <w:tcBorders>
              <w:top w:val="single" w:sz="4" w:space="0" w:color="auto"/>
              <w:left w:val="nil"/>
              <w:bottom w:val="single" w:sz="4" w:space="0" w:color="auto"/>
              <w:right w:val="single" w:sz="4" w:space="0" w:color="auto"/>
            </w:tcBorders>
            <w:shd w:val="clear" w:color="auto" w:fill="FFFFFF" w:themeFill="background1"/>
            <w:vAlign w:val="center"/>
          </w:tcPr>
          <w:p w:rsidR="0062794E" w:rsidRPr="00E41877" w:rsidRDefault="0062794E" w:rsidP="00352130">
            <w:pPr>
              <w:spacing w:before="120" w:line="240" w:lineRule="auto"/>
              <w:jc w:val="center"/>
              <w:rPr>
                <w:b/>
                <w:bCs/>
                <w:sz w:val="28"/>
                <w:szCs w:val="28"/>
              </w:rPr>
            </w:pPr>
            <w:r w:rsidRPr="00E41877">
              <w:rPr>
                <w:b/>
                <w:bCs/>
                <w:sz w:val="28"/>
                <w:szCs w:val="28"/>
              </w:rPr>
              <w:t>Số lớp</w:t>
            </w:r>
            <w:r w:rsidRPr="00E41877">
              <w:rPr>
                <w:b/>
                <w:bCs/>
                <w:sz w:val="28"/>
                <w:szCs w:val="28"/>
              </w:rPr>
              <w:br/>
              <w:t>dự kiến</w:t>
            </w:r>
          </w:p>
        </w:tc>
        <w:tc>
          <w:tcPr>
            <w:tcW w:w="668" w:type="dxa"/>
            <w:tcBorders>
              <w:top w:val="single" w:sz="4" w:space="0" w:color="auto"/>
              <w:left w:val="nil"/>
              <w:bottom w:val="single" w:sz="4" w:space="0" w:color="auto"/>
              <w:right w:val="single" w:sz="4" w:space="0" w:color="auto"/>
            </w:tcBorders>
            <w:shd w:val="clear" w:color="auto" w:fill="FFFFFF" w:themeFill="background1"/>
            <w:noWrap/>
            <w:vAlign w:val="center"/>
          </w:tcPr>
          <w:p w:rsidR="0062794E" w:rsidRPr="00E41877" w:rsidRDefault="0062794E" w:rsidP="00352130">
            <w:pPr>
              <w:spacing w:before="120" w:line="240" w:lineRule="auto"/>
              <w:jc w:val="center"/>
              <w:rPr>
                <w:b/>
                <w:bCs/>
                <w:sz w:val="28"/>
                <w:szCs w:val="28"/>
              </w:rPr>
            </w:pPr>
            <w:r w:rsidRPr="00E41877">
              <w:rPr>
                <w:b/>
                <w:bCs/>
                <w:sz w:val="28"/>
                <w:szCs w:val="28"/>
              </w:rPr>
              <w:t>Ghi chú</w:t>
            </w:r>
          </w:p>
        </w:tc>
      </w:tr>
      <w:tr w:rsidR="0062794E" w:rsidRPr="00E41877" w:rsidTr="00002F51">
        <w:trPr>
          <w:trHeight w:val="330"/>
          <w:jc w:val="center"/>
        </w:trPr>
        <w:tc>
          <w:tcPr>
            <w:tcW w:w="631" w:type="dxa"/>
            <w:tcBorders>
              <w:top w:val="nil"/>
              <w:left w:val="single" w:sz="4" w:space="0" w:color="auto"/>
              <w:bottom w:val="single" w:sz="4" w:space="0" w:color="auto"/>
              <w:right w:val="single" w:sz="4" w:space="0" w:color="auto"/>
            </w:tcBorders>
            <w:shd w:val="clear" w:color="auto" w:fill="FFFFFF" w:themeFill="background1"/>
            <w:noWrap/>
            <w:vAlign w:val="bottom"/>
          </w:tcPr>
          <w:p w:rsidR="0062794E" w:rsidRPr="00E41877" w:rsidRDefault="0062794E" w:rsidP="00352130">
            <w:pPr>
              <w:spacing w:before="120" w:line="240" w:lineRule="auto"/>
              <w:jc w:val="center"/>
              <w:rPr>
                <w:b/>
                <w:bCs/>
                <w:sz w:val="28"/>
                <w:szCs w:val="28"/>
              </w:rPr>
            </w:pPr>
            <w:r w:rsidRPr="00E41877">
              <w:rPr>
                <w:b/>
                <w:bCs/>
                <w:sz w:val="28"/>
                <w:szCs w:val="28"/>
              </w:rPr>
              <w:t>I</w:t>
            </w:r>
          </w:p>
        </w:tc>
        <w:tc>
          <w:tcPr>
            <w:tcW w:w="5245" w:type="dxa"/>
            <w:tcBorders>
              <w:top w:val="nil"/>
              <w:left w:val="nil"/>
              <w:bottom w:val="single" w:sz="4" w:space="0" w:color="auto"/>
              <w:right w:val="single" w:sz="4" w:space="0" w:color="auto"/>
            </w:tcBorders>
            <w:shd w:val="clear" w:color="auto" w:fill="FFFFFF" w:themeFill="background1"/>
            <w:noWrap/>
            <w:vAlign w:val="bottom"/>
          </w:tcPr>
          <w:p w:rsidR="0062794E" w:rsidRPr="00E41877" w:rsidRDefault="0062794E" w:rsidP="00352130">
            <w:pPr>
              <w:spacing w:before="120" w:line="240" w:lineRule="auto"/>
              <w:rPr>
                <w:b/>
                <w:bCs/>
                <w:sz w:val="28"/>
                <w:szCs w:val="28"/>
              </w:rPr>
            </w:pPr>
            <w:r w:rsidRPr="00E41877">
              <w:rPr>
                <w:b/>
                <w:bCs/>
                <w:sz w:val="28"/>
                <w:szCs w:val="28"/>
              </w:rPr>
              <w:t>Nghề nông nghiệp</w:t>
            </w:r>
          </w:p>
        </w:tc>
        <w:tc>
          <w:tcPr>
            <w:tcW w:w="1765" w:type="dxa"/>
            <w:tcBorders>
              <w:top w:val="nil"/>
              <w:left w:val="nil"/>
              <w:bottom w:val="single" w:sz="4" w:space="0" w:color="auto"/>
              <w:right w:val="single" w:sz="4" w:space="0" w:color="auto"/>
            </w:tcBorders>
            <w:shd w:val="clear" w:color="auto" w:fill="FFFFFF" w:themeFill="background1"/>
            <w:noWrap/>
            <w:vAlign w:val="center"/>
          </w:tcPr>
          <w:p w:rsidR="0062794E" w:rsidRPr="00E41877" w:rsidRDefault="0062794E" w:rsidP="00352130">
            <w:pPr>
              <w:spacing w:before="120" w:line="240" w:lineRule="auto"/>
              <w:jc w:val="center"/>
              <w:rPr>
                <w:b/>
                <w:bCs/>
                <w:sz w:val="28"/>
                <w:szCs w:val="28"/>
              </w:rPr>
            </w:pPr>
            <w:r w:rsidRPr="00E41877">
              <w:rPr>
                <w:b/>
                <w:bCs/>
                <w:sz w:val="28"/>
                <w:szCs w:val="28"/>
              </w:rPr>
              <w:t> </w:t>
            </w:r>
          </w:p>
        </w:tc>
        <w:tc>
          <w:tcPr>
            <w:tcW w:w="1228" w:type="dxa"/>
            <w:tcBorders>
              <w:top w:val="nil"/>
              <w:left w:val="nil"/>
              <w:bottom w:val="single" w:sz="4" w:space="0" w:color="auto"/>
              <w:right w:val="single" w:sz="4" w:space="0" w:color="auto"/>
            </w:tcBorders>
            <w:shd w:val="clear" w:color="auto" w:fill="FFFFFF" w:themeFill="background1"/>
            <w:noWrap/>
            <w:vAlign w:val="center"/>
          </w:tcPr>
          <w:p w:rsidR="0062794E" w:rsidRPr="00E41877" w:rsidRDefault="0062794E" w:rsidP="00352130">
            <w:pPr>
              <w:spacing w:before="120" w:line="240" w:lineRule="auto"/>
              <w:jc w:val="center"/>
              <w:rPr>
                <w:b/>
                <w:bCs/>
                <w:sz w:val="28"/>
                <w:szCs w:val="28"/>
              </w:rPr>
            </w:pPr>
            <w:r w:rsidRPr="00E41877">
              <w:rPr>
                <w:b/>
                <w:bCs/>
                <w:sz w:val="28"/>
                <w:szCs w:val="28"/>
              </w:rPr>
              <w:t>0</w:t>
            </w:r>
            <w:r w:rsidR="005D1C19" w:rsidRPr="00E41877">
              <w:rPr>
                <w:b/>
                <w:bCs/>
                <w:sz w:val="28"/>
                <w:szCs w:val="28"/>
              </w:rPr>
              <w:t>2</w:t>
            </w:r>
          </w:p>
        </w:tc>
        <w:tc>
          <w:tcPr>
            <w:tcW w:w="668" w:type="dxa"/>
            <w:tcBorders>
              <w:top w:val="nil"/>
              <w:left w:val="nil"/>
              <w:bottom w:val="single" w:sz="4" w:space="0" w:color="auto"/>
              <w:right w:val="single" w:sz="4" w:space="0" w:color="auto"/>
            </w:tcBorders>
            <w:shd w:val="clear" w:color="auto" w:fill="FFFFFF" w:themeFill="background1"/>
            <w:noWrap/>
            <w:vAlign w:val="bottom"/>
          </w:tcPr>
          <w:p w:rsidR="0062794E" w:rsidRPr="00E41877" w:rsidRDefault="0062794E" w:rsidP="00352130">
            <w:pPr>
              <w:spacing w:before="120" w:line="240" w:lineRule="auto"/>
              <w:rPr>
                <w:b/>
                <w:bCs/>
                <w:sz w:val="28"/>
                <w:szCs w:val="28"/>
              </w:rPr>
            </w:pPr>
            <w:r w:rsidRPr="00E41877">
              <w:rPr>
                <w:b/>
                <w:bCs/>
                <w:sz w:val="28"/>
                <w:szCs w:val="28"/>
              </w:rPr>
              <w:t> </w:t>
            </w:r>
          </w:p>
        </w:tc>
      </w:tr>
      <w:tr w:rsidR="0062794E" w:rsidRPr="00E41877" w:rsidTr="00002F51">
        <w:trPr>
          <w:trHeight w:val="330"/>
          <w:jc w:val="center"/>
        </w:trPr>
        <w:tc>
          <w:tcPr>
            <w:tcW w:w="631" w:type="dxa"/>
            <w:tcBorders>
              <w:top w:val="nil"/>
              <w:left w:val="single" w:sz="4" w:space="0" w:color="auto"/>
              <w:bottom w:val="single" w:sz="4" w:space="0" w:color="auto"/>
              <w:right w:val="single" w:sz="4" w:space="0" w:color="auto"/>
            </w:tcBorders>
            <w:shd w:val="clear" w:color="auto" w:fill="FFFFFF" w:themeFill="background1"/>
            <w:noWrap/>
            <w:vAlign w:val="bottom"/>
          </w:tcPr>
          <w:p w:rsidR="0062794E" w:rsidRPr="00E41877" w:rsidRDefault="0062794E" w:rsidP="00352130">
            <w:pPr>
              <w:spacing w:before="120" w:line="240" w:lineRule="auto"/>
              <w:jc w:val="center"/>
              <w:rPr>
                <w:sz w:val="28"/>
                <w:szCs w:val="28"/>
              </w:rPr>
            </w:pPr>
            <w:r w:rsidRPr="00E41877">
              <w:rPr>
                <w:sz w:val="28"/>
                <w:szCs w:val="28"/>
              </w:rPr>
              <w:t>1</w:t>
            </w:r>
          </w:p>
        </w:tc>
        <w:tc>
          <w:tcPr>
            <w:tcW w:w="5245" w:type="dxa"/>
            <w:tcBorders>
              <w:top w:val="nil"/>
              <w:left w:val="nil"/>
              <w:bottom w:val="single" w:sz="4" w:space="0" w:color="auto"/>
              <w:right w:val="single" w:sz="4" w:space="0" w:color="auto"/>
            </w:tcBorders>
            <w:shd w:val="clear" w:color="auto" w:fill="FFFFFF" w:themeFill="background1"/>
            <w:noWrap/>
            <w:vAlign w:val="bottom"/>
          </w:tcPr>
          <w:p w:rsidR="0062794E" w:rsidRPr="00E41877" w:rsidRDefault="0062794E" w:rsidP="00352130">
            <w:pPr>
              <w:spacing w:before="120" w:line="240" w:lineRule="auto"/>
              <w:rPr>
                <w:sz w:val="28"/>
                <w:szCs w:val="28"/>
              </w:rPr>
            </w:pPr>
            <w:r w:rsidRPr="00E41877">
              <w:rPr>
                <w:sz w:val="28"/>
                <w:szCs w:val="28"/>
              </w:rPr>
              <w:t>Kỹ thuật chăn nuôi và phòng bệnh lợn, gà</w:t>
            </w:r>
          </w:p>
        </w:tc>
        <w:tc>
          <w:tcPr>
            <w:tcW w:w="1765" w:type="dxa"/>
            <w:tcBorders>
              <w:top w:val="nil"/>
              <w:left w:val="nil"/>
              <w:bottom w:val="single" w:sz="4" w:space="0" w:color="auto"/>
              <w:right w:val="single" w:sz="4" w:space="0" w:color="auto"/>
            </w:tcBorders>
            <w:shd w:val="clear" w:color="auto" w:fill="FFFFFF" w:themeFill="background1"/>
            <w:noWrap/>
            <w:vAlign w:val="center"/>
          </w:tcPr>
          <w:p w:rsidR="0062794E" w:rsidRPr="00E41877" w:rsidRDefault="0062794E" w:rsidP="00352130">
            <w:pPr>
              <w:spacing w:before="120" w:line="240" w:lineRule="auto"/>
              <w:jc w:val="center"/>
              <w:rPr>
                <w:sz w:val="28"/>
                <w:szCs w:val="28"/>
              </w:rPr>
            </w:pPr>
            <w:r w:rsidRPr="00E41877">
              <w:rPr>
                <w:sz w:val="28"/>
                <w:szCs w:val="28"/>
              </w:rPr>
              <w:t>Dưới 3 tháng</w:t>
            </w:r>
          </w:p>
        </w:tc>
        <w:tc>
          <w:tcPr>
            <w:tcW w:w="1228" w:type="dxa"/>
            <w:tcBorders>
              <w:top w:val="nil"/>
              <w:left w:val="nil"/>
              <w:bottom w:val="single" w:sz="4" w:space="0" w:color="auto"/>
              <w:right w:val="single" w:sz="4" w:space="0" w:color="auto"/>
            </w:tcBorders>
            <w:shd w:val="clear" w:color="auto" w:fill="FFFFFF" w:themeFill="background1"/>
            <w:noWrap/>
            <w:vAlign w:val="center"/>
          </w:tcPr>
          <w:p w:rsidR="0062794E" w:rsidRPr="00E41877" w:rsidRDefault="0062794E" w:rsidP="00352130">
            <w:pPr>
              <w:spacing w:before="120" w:line="240" w:lineRule="auto"/>
              <w:jc w:val="center"/>
              <w:rPr>
                <w:sz w:val="28"/>
                <w:szCs w:val="28"/>
              </w:rPr>
            </w:pPr>
            <w:r w:rsidRPr="00E41877">
              <w:rPr>
                <w:sz w:val="28"/>
                <w:szCs w:val="28"/>
              </w:rPr>
              <w:t>0</w:t>
            </w:r>
            <w:r w:rsidR="005D1C19" w:rsidRPr="00E41877">
              <w:rPr>
                <w:sz w:val="28"/>
                <w:szCs w:val="28"/>
              </w:rPr>
              <w:t>1</w:t>
            </w:r>
          </w:p>
        </w:tc>
        <w:tc>
          <w:tcPr>
            <w:tcW w:w="668" w:type="dxa"/>
            <w:tcBorders>
              <w:top w:val="nil"/>
              <w:left w:val="nil"/>
              <w:bottom w:val="single" w:sz="4" w:space="0" w:color="auto"/>
              <w:right w:val="single" w:sz="4" w:space="0" w:color="auto"/>
            </w:tcBorders>
            <w:shd w:val="clear" w:color="auto" w:fill="FFFFFF" w:themeFill="background1"/>
            <w:noWrap/>
            <w:vAlign w:val="bottom"/>
          </w:tcPr>
          <w:p w:rsidR="0062794E" w:rsidRPr="00E41877" w:rsidRDefault="0062794E" w:rsidP="00352130">
            <w:pPr>
              <w:spacing w:before="120" w:line="240" w:lineRule="auto"/>
              <w:rPr>
                <w:b/>
                <w:bCs/>
                <w:sz w:val="28"/>
                <w:szCs w:val="28"/>
              </w:rPr>
            </w:pPr>
            <w:r w:rsidRPr="00E41877">
              <w:rPr>
                <w:b/>
                <w:bCs/>
                <w:sz w:val="28"/>
                <w:szCs w:val="28"/>
              </w:rPr>
              <w:t> </w:t>
            </w:r>
          </w:p>
        </w:tc>
      </w:tr>
      <w:tr w:rsidR="0062794E" w:rsidRPr="00E41877" w:rsidTr="00002F51">
        <w:trPr>
          <w:trHeight w:val="375"/>
          <w:jc w:val="center"/>
        </w:trPr>
        <w:tc>
          <w:tcPr>
            <w:tcW w:w="631" w:type="dxa"/>
            <w:tcBorders>
              <w:top w:val="nil"/>
              <w:left w:val="single" w:sz="4" w:space="0" w:color="auto"/>
              <w:bottom w:val="single" w:sz="4" w:space="0" w:color="auto"/>
              <w:right w:val="single" w:sz="4" w:space="0" w:color="auto"/>
            </w:tcBorders>
            <w:shd w:val="clear" w:color="auto" w:fill="FFFFFF" w:themeFill="background1"/>
            <w:noWrap/>
            <w:vAlign w:val="bottom"/>
          </w:tcPr>
          <w:p w:rsidR="0062794E" w:rsidRPr="00E41877" w:rsidRDefault="0062794E" w:rsidP="00352130">
            <w:pPr>
              <w:spacing w:before="120" w:line="240" w:lineRule="auto"/>
              <w:jc w:val="center"/>
              <w:rPr>
                <w:sz w:val="28"/>
                <w:szCs w:val="28"/>
              </w:rPr>
            </w:pPr>
            <w:r w:rsidRPr="00E41877">
              <w:rPr>
                <w:sz w:val="28"/>
                <w:szCs w:val="28"/>
              </w:rPr>
              <w:t>3</w:t>
            </w:r>
          </w:p>
        </w:tc>
        <w:tc>
          <w:tcPr>
            <w:tcW w:w="5245" w:type="dxa"/>
            <w:tcBorders>
              <w:top w:val="nil"/>
              <w:left w:val="nil"/>
              <w:bottom w:val="single" w:sz="4" w:space="0" w:color="auto"/>
              <w:right w:val="single" w:sz="4" w:space="0" w:color="auto"/>
            </w:tcBorders>
            <w:shd w:val="clear" w:color="auto" w:fill="FFFFFF" w:themeFill="background1"/>
            <w:noWrap/>
            <w:vAlign w:val="bottom"/>
          </w:tcPr>
          <w:p w:rsidR="0062794E" w:rsidRPr="00E41877" w:rsidRDefault="0062794E" w:rsidP="00352130">
            <w:pPr>
              <w:spacing w:before="120" w:line="240" w:lineRule="auto"/>
              <w:rPr>
                <w:sz w:val="28"/>
                <w:szCs w:val="28"/>
              </w:rPr>
            </w:pPr>
            <w:r w:rsidRPr="00E41877">
              <w:rPr>
                <w:sz w:val="28"/>
                <w:szCs w:val="28"/>
              </w:rPr>
              <w:t>Kỹ thuật trồng, chăm sóc cây cam</w:t>
            </w:r>
          </w:p>
        </w:tc>
        <w:tc>
          <w:tcPr>
            <w:tcW w:w="1765" w:type="dxa"/>
            <w:tcBorders>
              <w:top w:val="nil"/>
              <w:left w:val="nil"/>
              <w:bottom w:val="single" w:sz="4" w:space="0" w:color="auto"/>
              <w:right w:val="single" w:sz="4" w:space="0" w:color="auto"/>
            </w:tcBorders>
            <w:shd w:val="clear" w:color="auto" w:fill="FFFFFF" w:themeFill="background1"/>
            <w:noWrap/>
            <w:vAlign w:val="center"/>
          </w:tcPr>
          <w:p w:rsidR="0062794E" w:rsidRPr="00E41877" w:rsidRDefault="0062794E" w:rsidP="00352130">
            <w:pPr>
              <w:spacing w:before="120" w:line="240" w:lineRule="auto"/>
              <w:jc w:val="center"/>
              <w:rPr>
                <w:sz w:val="28"/>
                <w:szCs w:val="28"/>
              </w:rPr>
            </w:pPr>
            <w:r w:rsidRPr="00E41877">
              <w:rPr>
                <w:sz w:val="28"/>
                <w:szCs w:val="28"/>
              </w:rPr>
              <w:t>Dưới 3 tháng</w:t>
            </w:r>
          </w:p>
        </w:tc>
        <w:tc>
          <w:tcPr>
            <w:tcW w:w="1228" w:type="dxa"/>
            <w:tcBorders>
              <w:top w:val="nil"/>
              <w:left w:val="nil"/>
              <w:bottom w:val="single" w:sz="4" w:space="0" w:color="auto"/>
              <w:right w:val="single" w:sz="4" w:space="0" w:color="auto"/>
            </w:tcBorders>
            <w:shd w:val="clear" w:color="auto" w:fill="FFFFFF" w:themeFill="background1"/>
            <w:noWrap/>
            <w:vAlign w:val="center"/>
          </w:tcPr>
          <w:p w:rsidR="0062794E" w:rsidRPr="00E41877" w:rsidRDefault="0062794E" w:rsidP="00352130">
            <w:pPr>
              <w:spacing w:before="120" w:line="240" w:lineRule="auto"/>
              <w:jc w:val="center"/>
              <w:rPr>
                <w:sz w:val="28"/>
                <w:szCs w:val="28"/>
              </w:rPr>
            </w:pPr>
            <w:r w:rsidRPr="00E41877">
              <w:rPr>
                <w:sz w:val="28"/>
                <w:szCs w:val="28"/>
              </w:rPr>
              <w:t>0</w:t>
            </w:r>
            <w:r w:rsidR="005D1C19" w:rsidRPr="00E41877">
              <w:rPr>
                <w:sz w:val="28"/>
                <w:szCs w:val="28"/>
              </w:rPr>
              <w:t>1</w:t>
            </w:r>
          </w:p>
        </w:tc>
        <w:tc>
          <w:tcPr>
            <w:tcW w:w="668" w:type="dxa"/>
            <w:tcBorders>
              <w:top w:val="nil"/>
              <w:left w:val="nil"/>
              <w:bottom w:val="single" w:sz="4" w:space="0" w:color="auto"/>
              <w:right w:val="single" w:sz="4" w:space="0" w:color="auto"/>
            </w:tcBorders>
            <w:shd w:val="clear" w:color="auto" w:fill="FFFFFF" w:themeFill="background1"/>
            <w:noWrap/>
            <w:vAlign w:val="bottom"/>
          </w:tcPr>
          <w:p w:rsidR="0062794E" w:rsidRPr="00E41877" w:rsidRDefault="0062794E" w:rsidP="00352130">
            <w:pPr>
              <w:spacing w:before="120" w:line="240" w:lineRule="auto"/>
              <w:rPr>
                <w:sz w:val="28"/>
                <w:szCs w:val="28"/>
              </w:rPr>
            </w:pPr>
            <w:r w:rsidRPr="00E41877">
              <w:rPr>
                <w:sz w:val="28"/>
                <w:szCs w:val="28"/>
              </w:rPr>
              <w:t> </w:t>
            </w:r>
          </w:p>
        </w:tc>
      </w:tr>
      <w:tr w:rsidR="0062794E" w:rsidRPr="00E41877" w:rsidTr="00002F51">
        <w:trPr>
          <w:trHeight w:val="330"/>
          <w:jc w:val="center"/>
        </w:trPr>
        <w:tc>
          <w:tcPr>
            <w:tcW w:w="58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94E" w:rsidRPr="00E41877" w:rsidRDefault="0062794E" w:rsidP="00352130">
            <w:pPr>
              <w:spacing w:before="120" w:line="240" w:lineRule="auto"/>
              <w:jc w:val="center"/>
              <w:rPr>
                <w:b/>
                <w:bCs/>
                <w:sz w:val="28"/>
                <w:szCs w:val="28"/>
              </w:rPr>
            </w:pPr>
            <w:r w:rsidRPr="00E41877">
              <w:rPr>
                <w:b/>
                <w:bCs/>
                <w:sz w:val="28"/>
                <w:szCs w:val="28"/>
              </w:rPr>
              <w:t>Tổng cộng</w:t>
            </w:r>
          </w:p>
        </w:tc>
        <w:tc>
          <w:tcPr>
            <w:tcW w:w="1765" w:type="dxa"/>
            <w:tcBorders>
              <w:top w:val="nil"/>
              <w:left w:val="nil"/>
              <w:bottom w:val="single" w:sz="4" w:space="0" w:color="auto"/>
              <w:right w:val="single" w:sz="4" w:space="0" w:color="auto"/>
            </w:tcBorders>
            <w:shd w:val="clear" w:color="auto" w:fill="FFFFFF" w:themeFill="background1"/>
            <w:noWrap/>
            <w:vAlign w:val="center"/>
          </w:tcPr>
          <w:p w:rsidR="0062794E" w:rsidRPr="00E41877" w:rsidRDefault="0062794E" w:rsidP="00352130">
            <w:pPr>
              <w:spacing w:before="120" w:line="240" w:lineRule="auto"/>
              <w:jc w:val="center"/>
              <w:rPr>
                <w:b/>
                <w:bCs/>
                <w:sz w:val="28"/>
                <w:szCs w:val="28"/>
              </w:rPr>
            </w:pPr>
            <w:r w:rsidRPr="00E41877">
              <w:rPr>
                <w:b/>
                <w:bCs/>
                <w:sz w:val="28"/>
                <w:szCs w:val="28"/>
              </w:rPr>
              <w:t> </w:t>
            </w:r>
          </w:p>
        </w:tc>
        <w:tc>
          <w:tcPr>
            <w:tcW w:w="1228" w:type="dxa"/>
            <w:tcBorders>
              <w:top w:val="nil"/>
              <w:left w:val="nil"/>
              <w:bottom w:val="single" w:sz="4" w:space="0" w:color="auto"/>
              <w:right w:val="single" w:sz="4" w:space="0" w:color="auto"/>
            </w:tcBorders>
            <w:shd w:val="clear" w:color="auto" w:fill="FFFFFF" w:themeFill="background1"/>
            <w:noWrap/>
            <w:vAlign w:val="center"/>
          </w:tcPr>
          <w:p w:rsidR="0062794E" w:rsidRPr="00E41877" w:rsidRDefault="0062794E" w:rsidP="00352130">
            <w:pPr>
              <w:spacing w:before="120" w:line="240" w:lineRule="auto"/>
              <w:jc w:val="center"/>
              <w:rPr>
                <w:b/>
                <w:bCs/>
                <w:sz w:val="28"/>
                <w:szCs w:val="28"/>
              </w:rPr>
            </w:pPr>
            <w:r w:rsidRPr="00E41877">
              <w:rPr>
                <w:b/>
                <w:bCs/>
                <w:sz w:val="28"/>
                <w:szCs w:val="28"/>
              </w:rPr>
              <w:t>0</w:t>
            </w:r>
            <w:r w:rsidR="005D1C19" w:rsidRPr="00E41877">
              <w:rPr>
                <w:b/>
                <w:bCs/>
                <w:sz w:val="28"/>
                <w:szCs w:val="28"/>
              </w:rPr>
              <w:t>2</w:t>
            </w:r>
          </w:p>
        </w:tc>
        <w:tc>
          <w:tcPr>
            <w:tcW w:w="668" w:type="dxa"/>
            <w:tcBorders>
              <w:top w:val="nil"/>
              <w:left w:val="nil"/>
              <w:bottom w:val="single" w:sz="4" w:space="0" w:color="auto"/>
              <w:right w:val="single" w:sz="4" w:space="0" w:color="auto"/>
            </w:tcBorders>
            <w:shd w:val="clear" w:color="auto" w:fill="FFFFFF" w:themeFill="background1"/>
            <w:noWrap/>
            <w:vAlign w:val="bottom"/>
          </w:tcPr>
          <w:p w:rsidR="0062794E" w:rsidRPr="00E41877" w:rsidRDefault="0062794E" w:rsidP="00352130">
            <w:pPr>
              <w:spacing w:before="120" w:line="240" w:lineRule="auto"/>
              <w:rPr>
                <w:b/>
                <w:bCs/>
                <w:sz w:val="28"/>
                <w:szCs w:val="28"/>
              </w:rPr>
            </w:pPr>
            <w:r w:rsidRPr="00E41877">
              <w:rPr>
                <w:b/>
                <w:bCs/>
                <w:sz w:val="28"/>
                <w:szCs w:val="28"/>
              </w:rPr>
              <w:t> </w:t>
            </w:r>
          </w:p>
        </w:tc>
      </w:tr>
    </w:tbl>
    <w:p w:rsidR="0062794E" w:rsidRPr="00E41877" w:rsidRDefault="0062794E" w:rsidP="00352130">
      <w:pPr>
        <w:spacing w:before="120" w:line="240" w:lineRule="auto"/>
        <w:ind w:firstLine="902"/>
        <w:rPr>
          <w:b/>
          <w:sz w:val="28"/>
          <w:szCs w:val="28"/>
        </w:rPr>
      </w:pPr>
      <w:r w:rsidRPr="00E41877">
        <w:rPr>
          <w:b/>
          <w:sz w:val="28"/>
          <w:szCs w:val="28"/>
        </w:rPr>
        <w:t>2. Tạo việc làm mới</w:t>
      </w:r>
    </w:p>
    <w:p w:rsidR="0062794E" w:rsidRPr="00E41877" w:rsidRDefault="0062794E" w:rsidP="00352130">
      <w:pPr>
        <w:spacing w:before="120" w:line="240" w:lineRule="auto"/>
        <w:ind w:firstLine="902"/>
        <w:rPr>
          <w:sz w:val="28"/>
          <w:szCs w:val="28"/>
        </w:rPr>
      </w:pPr>
      <w:r w:rsidRPr="00E41877">
        <w:rPr>
          <w:b/>
          <w:sz w:val="28"/>
          <w:szCs w:val="28"/>
        </w:rPr>
        <w:t xml:space="preserve">- </w:t>
      </w:r>
      <w:r w:rsidRPr="00E41877">
        <w:rPr>
          <w:sz w:val="28"/>
          <w:szCs w:val="28"/>
        </w:rPr>
        <w:t>Đẩy mạnh công tác tuyên truyền, nâng cao nhận thức của người dân về công tác đưa người lao động đi làm việc nước ngoài theo hợp đồng và xem công tác đưa người lao động đi làm việc nước ngoài theo hợp đồng là một giải pháp quan trọng để giải quyết việc làm và giảm nghèo;</w:t>
      </w:r>
    </w:p>
    <w:p w:rsidR="0062794E" w:rsidRPr="00E41877" w:rsidRDefault="0062794E" w:rsidP="00352130">
      <w:pPr>
        <w:spacing w:before="120" w:line="240" w:lineRule="auto"/>
        <w:ind w:firstLine="902"/>
        <w:rPr>
          <w:sz w:val="28"/>
          <w:szCs w:val="28"/>
        </w:rPr>
      </w:pPr>
      <w:r w:rsidRPr="00E41877">
        <w:rPr>
          <w:sz w:val="28"/>
          <w:szCs w:val="28"/>
        </w:rPr>
        <w:t xml:space="preserve">- Phấn đấu có từ </w:t>
      </w:r>
      <w:r w:rsidR="005D1C19" w:rsidRPr="00E41877">
        <w:rPr>
          <w:sz w:val="28"/>
          <w:szCs w:val="28"/>
        </w:rPr>
        <w:t>30</w:t>
      </w:r>
      <w:r w:rsidRPr="00E41877">
        <w:rPr>
          <w:sz w:val="28"/>
          <w:szCs w:val="28"/>
        </w:rPr>
        <w:t xml:space="preserve"> đến </w:t>
      </w:r>
      <w:r w:rsidR="005D1C19" w:rsidRPr="00E41877">
        <w:rPr>
          <w:sz w:val="28"/>
          <w:szCs w:val="28"/>
        </w:rPr>
        <w:t>40</w:t>
      </w:r>
      <w:r w:rsidRPr="00E41877">
        <w:rPr>
          <w:sz w:val="28"/>
          <w:szCs w:val="28"/>
        </w:rPr>
        <w:t xml:space="preserve"> người được tạo việc làm mới thông qua nguồn vốn vay giải quyết việc làm theo Nghị định số 61/2015/NĐ-CP của Chính phủ về quy định về chính sách hỗ trợ tạo việc làm và quỹ Quốc gia về việc làm;</w:t>
      </w:r>
    </w:p>
    <w:p w:rsidR="0062794E" w:rsidRPr="00E41877" w:rsidRDefault="0062794E" w:rsidP="00352130">
      <w:pPr>
        <w:spacing w:before="120" w:line="240" w:lineRule="auto"/>
        <w:ind w:firstLine="902"/>
        <w:rPr>
          <w:sz w:val="28"/>
          <w:szCs w:val="28"/>
        </w:rPr>
      </w:pPr>
      <w:r w:rsidRPr="00E41877">
        <w:rPr>
          <w:sz w:val="28"/>
          <w:szCs w:val="28"/>
          <w:lang w:val="vi-VN"/>
        </w:rPr>
        <w:t xml:space="preserve">- </w:t>
      </w:r>
      <w:r w:rsidRPr="00E41877">
        <w:rPr>
          <w:sz w:val="28"/>
          <w:szCs w:val="28"/>
        </w:rPr>
        <w:t xml:space="preserve">Phối hợp các công ty, doanh nghiệp đưa người lao động đi làm việc nước ngoài theo hợp đồng </w:t>
      </w:r>
      <w:r w:rsidR="005D1C19" w:rsidRPr="00E41877">
        <w:rPr>
          <w:sz w:val="28"/>
          <w:szCs w:val="28"/>
        </w:rPr>
        <w:t xml:space="preserve">2-3 </w:t>
      </w:r>
      <w:r w:rsidRPr="00E41877">
        <w:rPr>
          <w:sz w:val="28"/>
          <w:szCs w:val="28"/>
        </w:rPr>
        <w:t>lao động;</w:t>
      </w:r>
    </w:p>
    <w:p w:rsidR="0062794E" w:rsidRPr="00E41877" w:rsidRDefault="0062794E" w:rsidP="00352130">
      <w:pPr>
        <w:tabs>
          <w:tab w:val="left" w:pos="3780"/>
        </w:tabs>
        <w:spacing w:before="120" w:line="240" w:lineRule="auto"/>
        <w:ind w:firstLine="902"/>
        <w:rPr>
          <w:sz w:val="28"/>
          <w:szCs w:val="28"/>
        </w:rPr>
      </w:pPr>
      <w:r w:rsidRPr="00E41877">
        <w:rPr>
          <w:sz w:val="28"/>
          <w:szCs w:val="28"/>
        </w:rPr>
        <w:t>-</w:t>
      </w:r>
      <w:r w:rsidR="005D1C19" w:rsidRPr="00E41877">
        <w:rPr>
          <w:sz w:val="28"/>
          <w:szCs w:val="28"/>
        </w:rPr>
        <w:t xml:space="preserve"> T</w:t>
      </w:r>
      <w:r w:rsidRPr="00E41877">
        <w:rPr>
          <w:sz w:val="28"/>
          <w:szCs w:val="28"/>
          <w:lang w:val="vi-VN"/>
        </w:rPr>
        <w:t>ận dụng các nguồn lực, tạo điều kiện giải quyết việc làm tại chỗ cho học viên sau đào tạo; tăng cường chất lượng truyền thông về thị trường lao động.</w:t>
      </w:r>
    </w:p>
    <w:p w:rsidR="0062794E" w:rsidRPr="00E41877" w:rsidRDefault="0062794E" w:rsidP="00352130">
      <w:pPr>
        <w:tabs>
          <w:tab w:val="left" w:pos="3780"/>
        </w:tabs>
        <w:spacing w:before="120" w:line="240" w:lineRule="auto"/>
        <w:ind w:firstLine="902"/>
        <w:rPr>
          <w:b/>
          <w:iCs/>
          <w:sz w:val="28"/>
          <w:szCs w:val="28"/>
        </w:rPr>
      </w:pPr>
      <w:r w:rsidRPr="00E41877">
        <w:rPr>
          <w:b/>
          <w:iCs/>
          <w:sz w:val="28"/>
          <w:szCs w:val="28"/>
          <w:lang w:val="vi-VN"/>
        </w:rPr>
        <w:t>III. TỔ CHỨC THỰC HIỆN</w:t>
      </w:r>
    </w:p>
    <w:p w:rsidR="0062794E" w:rsidRPr="00E41877" w:rsidRDefault="0062794E" w:rsidP="00352130">
      <w:pPr>
        <w:tabs>
          <w:tab w:val="left" w:pos="3780"/>
        </w:tabs>
        <w:spacing w:before="120" w:line="240" w:lineRule="auto"/>
        <w:ind w:firstLine="902"/>
        <w:rPr>
          <w:b/>
          <w:iCs/>
          <w:sz w:val="28"/>
          <w:szCs w:val="28"/>
        </w:rPr>
      </w:pPr>
      <w:r w:rsidRPr="00E41877">
        <w:rPr>
          <w:b/>
          <w:iCs/>
          <w:sz w:val="28"/>
          <w:szCs w:val="28"/>
        </w:rPr>
        <w:t>1. Kinh phí thực hiện</w:t>
      </w:r>
    </w:p>
    <w:p w:rsidR="0062794E" w:rsidRPr="00E41877" w:rsidRDefault="0062794E" w:rsidP="00352130">
      <w:pPr>
        <w:tabs>
          <w:tab w:val="left" w:pos="3780"/>
        </w:tabs>
        <w:spacing w:before="120" w:line="240" w:lineRule="auto"/>
        <w:ind w:firstLine="902"/>
        <w:rPr>
          <w:iCs/>
          <w:sz w:val="28"/>
          <w:szCs w:val="28"/>
        </w:rPr>
      </w:pPr>
      <w:r w:rsidRPr="00E41877">
        <w:rPr>
          <w:iCs/>
          <w:sz w:val="28"/>
          <w:szCs w:val="28"/>
        </w:rPr>
        <w:t xml:space="preserve">Nguồn kinh phí hỗ trợ từ </w:t>
      </w:r>
      <w:r w:rsidRPr="00E41877">
        <w:rPr>
          <w:iCs/>
          <w:sz w:val="28"/>
          <w:szCs w:val="28"/>
          <w:lang w:val="vi-VN"/>
        </w:rPr>
        <w:t>Quyết định số 46/2015/QĐ-TTg ngày 28 tháng 9 năm 2015</w:t>
      </w:r>
      <w:r w:rsidRPr="00E41877">
        <w:rPr>
          <w:iCs/>
          <w:sz w:val="28"/>
          <w:szCs w:val="28"/>
        </w:rPr>
        <w:t>và nguồn kinh phí ngân sách tỉnh</w:t>
      </w:r>
      <w:r w:rsidR="005D1C19" w:rsidRPr="00E41877">
        <w:rPr>
          <w:iCs/>
          <w:sz w:val="28"/>
          <w:szCs w:val="28"/>
        </w:rPr>
        <w:t>, huyện.</w:t>
      </w:r>
    </w:p>
    <w:p w:rsidR="0062794E" w:rsidRPr="00E41877" w:rsidRDefault="0062794E" w:rsidP="00352130">
      <w:pPr>
        <w:tabs>
          <w:tab w:val="left" w:pos="3780"/>
        </w:tabs>
        <w:spacing w:before="120" w:line="240" w:lineRule="auto"/>
        <w:ind w:firstLine="902"/>
        <w:rPr>
          <w:b/>
          <w:iCs/>
          <w:sz w:val="28"/>
          <w:szCs w:val="28"/>
        </w:rPr>
      </w:pPr>
      <w:r w:rsidRPr="00E41877">
        <w:rPr>
          <w:b/>
          <w:iCs/>
          <w:sz w:val="28"/>
          <w:szCs w:val="28"/>
        </w:rPr>
        <w:t>2. Phân công thực hiện</w:t>
      </w:r>
    </w:p>
    <w:p w:rsidR="0062794E" w:rsidRPr="00E41877" w:rsidRDefault="0062794E" w:rsidP="00352130">
      <w:pPr>
        <w:spacing w:before="120" w:line="240" w:lineRule="auto"/>
        <w:ind w:firstLine="902"/>
        <w:rPr>
          <w:sz w:val="28"/>
          <w:szCs w:val="28"/>
        </w:rPr>
      </w:pPr>
      <w:r w:rsidRPr="00E41877">
        <w:rPr>
          <w:iCs/>
          <w:sz w:val="28"/>
          <w:szCs w:val="28"/>
        </w:rPr>
        <w:t xml:space="preserve">a) </w:t>
      </w:r>
      <w:r w:rsidR="005D1C19" w:rsidRPr="00E41877">
        <w:rPr>
          <w:iCs/>
          <w:sz w:val="28"/>
          <w:szCs w:val="28"/>
        </w:rPr>
        <w:t>Công chức Văn hóa -</w:t>
      </w:r>
      <w:r w:rsidRPr="00E41877">
        <w:rPr>
          <w:iCs/>
          <w:sz w:val="28"/>
          <w:szCs w:val="28"/>
        </w:rPr>
        <w:t xml:space="preserve"> Xã hội</w:t>
      </w:r>
    </w:p>
    <w:p w:rsidR="0062794E" w:rsidRPr="00E41877" w:rsidRDefault="0062794E" w:rsidP="00352130">
      <w:pPr>
        <w:spacing w:before="120" w:line="240" w:lineRule="auto"/>
        <w:ind w:firstLine="902"/>
        <w:rPr>
          <w:sz w:val="28"/>
          <w:szCs w:val="28"/>
          <w:lang w:val="vi-VN"/>
        </w:rPr>
      </w:pPr>
      <w:r w:rsidRPr="00E41877">
        <w:rPr>
          <w:sz w:val="28"/>
          <w:szCs w:val="28"/>
          <w:lang w:val="vi-VN"/>
        </w:rPr>
        <w:t xml:space="preserve">- </w:t>
      </w:r>
      <w:r w:rsidR="005D1C19" w:rsidRPr="00E41877">
        <w:rPr>
          <w:sz w:val="28"/>
          <w:szCs w:val="28"/>
        </w:rPr>
        <w:t>Tham mưu</w:t>
      </w:r>
      <w:r w:rsidRPr="00E41877">
        <w:rPr>
          <w:sz w:val="28"/>
          <w:szCs w:val="28"/>
          <w:lang w:val="vi-VN"/>
        </w:rPr>
        <w:t xml:space="preserve"> thực hiện chức năng quản lý Nhà nước về đào tạo nghề, giải quyết việc làm; chịu trách nhiệm phối hợp với các cơ quan ban, ngành của huyện và </w:t>
      </w:r>
      <w:r w:rsidR="005D1C19" w:rsidRPr="00E41877">
        <w:rPr>
          <w:sz w:val="28"/>
          <w:szCs w:val="28"/>
        </w:rPr>
        <w:t>thôn</w:t>
      </w:r>
      <w:r w:rsidRPr="00E41877">
        <w:rPr>
          <w:sz w:val="28"/>
          <w:szCs w:val="28"/>
          <w:lang w:val="vi-VN"/>
        </w:rPr>
        <w:t xml:space="preserve"> triển khai </w:t>
      </w:r>
      <w:r w:rsidRPr="00E41877">
        <w:rPr>
          <w:sz w:val="28"/>
          <w:szCs w:val="28"/>
        </w:rPr>
        <w:t>kế hoạch;</w:t>
      </w:r>
    </w:p>
    <w:p w:rsidR="0062794E" w:rsidRPr="00E41877" w:rsidRDefault="0062794E" w:rsidP="00352130">
      <w:pPr>
        <w:spacing w:before="120" w:line="240" w:lineRule="auto"/>
        <w:ind w:firstLine="902"/>
        <w:rPr>
          <w:sz w:val="28"/>
          <w:szCs w:val="28"/>
        </w:rPr>
      </w:pPr>
      <w:r w:rsidRPr="00E41877">
        <w:rPr>
          <w:sz w:val="28"/>
          <w:szCs w:val="28"/>
          <w:lang w:val="vi-VN"/>
        </w:rPr>
        <w:t xml:space="preserve">- Chủ trì phối hợp với các ngành liên quan thực hiện việc kiểm tra, giám sát hoạt động dạy nghề và giải quyết việc làm cho lao động nông thôn và lao động làm việc trong lĩnh vực nông nghiệp trên địa bàn. </w:t>
      </w:r>
    </w:p>
    <w:p w:rsidR="00680417" w:rsidRPr="00E41877" w:rsidRDefault="00680417" w:rsidP="00352130">
      <w:pPr>
        <w:tabs>
          <w:tab w:val="left" w:pos="3780"/>
        </w:tabs>
        <w:spacing w:before="120" w:line="240" w:lineRule="auto"/>
        <w:ind w:firstLine="902"/>
        <w:rPr>
          <w:iCs/>
          <w:sz w:val="28"/>
          <w:szCs w:val="28"/>
        </w:rPr>
      </w:pPr>
      <w:r w:rsidRPr="00E41877">
        <w:rPr>
          <w:iCs/>
          <w:sz w:val="28"/>
          <w:szCs w:val="28"/>
        </w:rPr>
        <w:t>Đ</w:t>
      </w:r>
      <w:r w:rsidRPr="00E41877">
        <w:rPr>
          <w:iCs/>
          <w:sz w:val="28"/>
          <w:szCs w:val="28"/>
          <w:lang w:val="vi-VN"/>
        </w:rPr>
        <w:t>ẩy mạnh công tác thông tin, tuyên truyền về công tác đào tạo nghề cho lao động nông thôn</w:t>
      </w:r>
      <w:r w:rsidRPr="00E41877">
        <w:rPr>
          <w:iCs/>
          <w:sz w:val="28"/>
          <w:szCs w:val="28"/>
        </w:rPr>
        <w:t>.</w:t>
      </w:r>
    </w:p>
    <w:p w:rsidR="0062794E" w:rsidRPr="00E41877" w:rsidRDefault="0062794E" w:rsidP="00352130">
      <w:pPr>
        <w:spacing w:before="120" w:line="240" w:lineRule="auto"/>
        <w:ind w:left="182" w:firstLine="720"/>
        <w:rPr>
          <w:sz w:val="28"/>
          <w:szCs w:val="28"/>
        </w:rPr>
      </w:pPr>
      <w:r w:rsidRPr="00E41877">
        <w:rPr>
          <w:sz w:val="28"/>
          <w:szCs w:val="28"/>
          <w:lang w:val="vi-VN"/>
        </w:rPr>
        <w:t xml:space="preserve">b) </w:t>
      </w:r>
      <w:r w:rsidR="005D1C19" w:rsidRPr="00E41877">
        <w:rPr>
          <w:sz w:val="28"/>
          <w:szCs w:val="28"/>
        </w:rPr>
        <w:t>Công chức Địa chính – Nông ghiệp – Môi trường (Phụ trách NTM)</w:t>
      </w:r>
    </w:p>
    <w:p w:rsidR="0062794E" w:rsidRPr="00E41877" w:rsidRDefault="005D1C19" w:rsidP="00352130">
      <w:pPr>
        <w:spacing w:before="120" w:line="240" w:lineRule="auto"/>
        <w:ind w:firstLine="902"/>
        <w:rPr>
          <w:sz w:val="28"/>
          <w:szCs w:val="28"/>
        </w:rPr>
      </w:pPr>
      <w:r w:rsidRPr="00E41877">
        <w:rPr>
          <w:sz w:val="28"/>
          <w:szCs w:val="28"/>
        </w:rPr>
        <w:lastRenderedPageBreak/>
        <w:t>Tham mưu, phối hợp với cơ quan chuyên môn tổ chức các lớp dạy nghề trên địa bàn,</w:t>
      </w:r>
      <w:r w:rsidR="0062794E" w:rsidRPr="00E41877">
        <w:rPr>
          <w:sz w:val="28"/>
          <w:szCs w:val="28"/>
          <w:lang w:val="vi-VN"/>
        </w:rPr>
        <w:t xml:space="preserve"> dựng các chương trình đào tạo nghề cho lao động nông thôn phù hợp với yêu cầu trang thiết bị, kiến thức, tay nghề cho lao động phục vụ sản xuất nông nghiệp; phối hợp với </w:t>
      </w:r>
      <w:r w:rsidR="0062794E" w:rsidRPr="00E41877">
        <w:rPr>
          <w:sz w:val="28"/>
          <w:szCs w:val="28"/>
        </w:rPr>
        <w:t>Trung tâm Dịch vụ nông nghiệp huyện</w:t>
      </w:r>
      <w:r w:rsidR="0062794E" w:rsidRPr="00E41877">
        <w:rPr>
          <w:sz w:val="28"/>
          <w:szCs w:val="28"/>
          <w:lang w:val="vi-VN"/>
        </w:rPr>
        <w:t xml:space="preserve"> tham gia đào tạo nghề cho lao động nông thôn theo kế hoạch hàng năm</w:t>
      </w:r>
      <w:r w:rsidR="0062794E" w:rsidRPr="00E41877">
        <w:rPr>
          <w:sz w:val="28"/>
          <w:szCs w:val="28"/>
        </w:rPr>
        <w:t>;</w:t>
      </w:r>
    </w:p>
    <w:p w:rsidR="0062794E" w:rsidRPr="00E41877" w:rsidRDefault="0062794E" w:rsidP="00352130">
      <w:pPr>
        <w:tabs>
          <w:tab w:val="left" w:pos="3780"/>
        </w:tabs>
        <w:spacing w:before="120" w:line="240" w:lineRule="auto"/>
        <w:ind w:firstLine="902"/>
        <w:rPr>
          <w:iCs/>
          <w:sz w:val="28"/>
          <w:szCs w:val="28"/>
        </w:rPr>
      </w:pPr>
      <w:r w:rsidRPr="00E41877">
        <w:rPr>
          <w:iCs/>
          <w:sz w:val="28"/>
          <w:szCs w:val="28"/>
          <w:lang w:val="vi-VN"/>
        </w:rPr>
        <w:t xml:space="preserve">Kiểm tra, giám sát tình hình thực hiện dạy nghề nông nghiệp cho lao động trên địa bàn </w:t>
      </w:r>
      <w:r w:rsidR="00680417" w:rsidRPr="00E41877">
        <w:rPr>
          <w:iCs/>
          <w:sz w:val="28"/>
          <w:szCs w:val="28"/>
        </w:rPr>
        <w:t>xã</w:t>
      </w:r>
      <w:r w:rsidRPr="00E41877">
        <w:rPr>
          <w:iCs/>
          <w:sz w:val="28"/>
          <w:szCs w:val="28"/>
        </w:rPr>
        <w:t>;</w:t>
      </w:r>
    </w:p>
    <w:p w:rsidR="0062794E" w:rsidRPr="00E41877" w:rsidRDefault="0062794E" w:rsidP="00352130">
      <w:pPr>
        <w:tabs>
          <w:tab w:val="left" w:pos="3780"/>
        </w:tabs>
        <w:spacing w:before="120" w:line="240" w:lineRule="auto"/>
        <w:ind w:firstLine="902"/>
        <w:rPr>
          <w:iCs/>
          <w:sz w:val="28"/>
          <w:szCs w:val="28"/>
        </w:rPr>
      </w:pPr>
      <w:r w:rsidRPr="00E41877">
        <w:rPr>
          <w:iCs/>
          <w:sz w:val="28"/>
          <w:szCs w:val="28"/>
          <w:lang w:val="vi-VN"/>
        </w:rPr>
        <w:t xml:space="preserve">c) </w:t>
      </w:r>
      <w:r w:rsidR="00680417" w:rsidRPr="00E41877">
        <w:rPr>
          <w:iCs/>
          <w:sz w:val="28"/>
          <w:szCs w:val="28"/>
        </w:rPr>
        <w:t xml:space="preserve">Công chức </w:t>
      </w:r>
      <w:r w:rsidRPr="00E41877">
        <w:rPr>
          <w:iCs/>
          <w:sz w:val="28"/>
          <w:szCs w:val="28"/>
          <w:lang w:val="vi-VN"/>
        </w:rPr>
        <w:t xml:space="preserve">Tài chính </w:t>
      </w:r>
      <w:r w:rsidRPr="00E41877">
        <w:rPr>
          <w:iCs/>
          <w:sz w:val="28"/>
          <w:szCs w:val="28"/>
        </w:rPr>
        <w:t>-</w:t>
      </w:r>
      <w:r w:rsidRPr="00E41877">
        <w:rPr>
          <w:iCs/>
          <w:sz w:val="28"/>
          <w:szCs w:val="28"/>
          <w:lang w:val="vi-VN"/>
        </w:rPr>
        <w:t xml:space="preserve"> Kế </w:t>
      </w:r>
      <w:r w:rsidR="00680417" w:rsidRPr="00E41877">
        <w:rPr>
          <w:iCs/>
          <w:sz w:val="28"/>
          <w:szCs w:val="28"/>
        </w:rPr>
        <w:t>toán.</w:t>
      </w:r>
    </w:p>
    <w:p w:rsidR="0062794E" w:rsidRPr="00E41877" w:rsidRDefault="0062794E" w:rsidP="00352130">
      <w:pPr>
        <w:tabs>
          <w:tab w:val="left" w:pos="3780"/>
        </w:tabs>
        <w:spacing w:before="120" w:line="240" w:lineRule="auto"/>
        <w:ind w:firstLine="902"/>
        <w:rPr>
          <w:iCs/>
          <w:sz w:val="28"/>
          <w:szCs w:val="28"/>
        </w:rPr>
      </w:pPr>
      <w:r w:rsidRPr="00E41877">
        <w:rPr>
          <w:iCs/>
          <w:sz w:val="28"/>
          <w:szCs w:val="28"/>
        </w:rPr>
        <w:t>Hướng dẫn các đơn vị liên quan sử</w:t>
      </w:r>
      <w:r w:rsidRPr="00E41877">
        <w:rPr>
          <w:iCs/>
          <w:sz w:val="28"/>
          <w:szCs w:val="28"/>
          <w:lang w:val="vi-VN"/>
        </w:rPr>
        <w:t xml:space="preserve"> kinh phí theo quy định của Luật Ngân sách Nhà nước;</w:t>
      </w:r>
    </w:p>
    <w:p w:rsidR="0062794E" w:rsidRPr="00E41877" w:rsidRDefault="0062794E" w:rsidP="00352130">
      <w:pPr>
        <w:tabs>
          <w:tab w:val="left" w:pos="3780"/>
        </w:tabs>
        <w:spacing w:before="120" w:line="240" w:lineRule="auto"/>
        <w:ind w:firstLine="902"/>
        <w:rPr>
          <w:iCs/>
          <w:sz w:val="28"/>
          <w:szCs w:val="28"/>
        </w:rPr>
      </w:pPr>
      <w:r w:rsidRPr="00E41877">
        <w:rPr>
          <w:iCs/>
          <w:sz w:val="28"/>
          <w:szCs w:val="28"/>
          <w:lang w:val="vi-VN"/>
        </w:rPr>
        <w:t xml:space="preserve">d) </w:t>
      </w:r>
      <w:r w:rsidR="00680417" w:rsidRPr="00E41877">
        <w:rPr>
          <w:iCs/>
          <w:sz w:val="28"/>
          <w:szCs w:val="28"/>
        </w:rPr>
        <w:t>Trung tâm học tập cộng đồng.</w:t>
      </w:r>
    </w:p>
    <w:p w:rsidR="0062794E" w:rsidRPr="00E41877" w:rsidRDefault="0062794E" w:rsidP="00352130">
      <w:pPr>
        <w:tabs>
          <w:tab w:val="left" w:pos="3780"/>
        </w:tabs>
        <w:spacing w:before="120" w:line="240" w:lineRule="auto"/>
        <w:ind w:firstLine="902"/>
        <w:rPr>
          <w:iCs/>
          <w:sz w:val="28"/>
          <w:szCs w:val="28"/>
        </w:rPr>
      </w:pPr>
      <w:r w:rsidRPr="00E41877">
        <w:rPr>
          <w:iCs/>
          <w:sz w:val="28"/>
          <w:szCs w:val="28"/>
          <w:lang w:val="vi-VN"/>
        </w:rPr>
        <w:t xml:space="preserve">Đổi mới chương trình và nâng cao hoạt động hiệu quả giáo dục hướng nghiệp </w:t>
      </w:r>
      <w:r w:rsidR="00680417" w:rsidRPr="00E41877">
        <w:rPr>
          <w:iCs/>
          <w:sz w:val="28"/>
          <w:szCs w:val="28"/>
        </w:rPr>
        <w:t>tại trung tâm học tập cộng đồng xã</w:t>
      </w:r>
      <w:r w:rsidRPr="00E41877">
        <w:rPr>
          <w:iCs/>
          <w:sz w:val="28"/>
          <w:szCs w:val="28"/>
          <w:lang w:val="vi-VN"/>
        </w:rPr>
        <w:t xml:space="preserve"> và chủ động lựa chọn các loại hình học nghề</w:t>
      </w:r>
      <w:r w:rsidR="00680417" w:rsidRPr="00E41877">
        <w:rPr>
          <w:iCs/>
          <w:sz w:val="28"/>
          <w:szCs w:val="28"/>
        </w:rPr>
        <w:t>, tập huấn cho lao động phù hợp với điều kiện địa phương.</w:t>
      </w:r>
    </w:p>
    <w:p w:rsidR="0062794E" w:rsidRPr="00E41877" w:rsidRDefault="002F7524" w:rsidP="00352130">
      <w:pPr>
        <w:tabs>
          <w:tab w:val="left" w:pos="3780"/>
        </w:tabs>
        <w:spacing w:before="120" w:line="240" w:lineRule="auto"/>
        <w:ind w:firstLine="902"/>
        <w:rPr>
          <w:iCs/>
          <w:sz w:val="28"/>
          <w:szCs w:val="28"/>
          <w:lang w:val="da-DK"/>
        </w:rPr>
      </w:pPr>
      <w:r w:rsidRPr="00E41877">
        <w:rPr>
          <w:iCs/>
          <w:sz w:val="28"/>
          <w:szCs w:val="28"/>
          <w:lang w:val="da-DK"/>
        </w:rPr>
        <w:t>e</w:t>
      </w:r>
      <w:r w:rsidR="0062794E" w:rsidRPr="00E41877">
        <w:rPr>
          <w:iCs/>
          <w:sz w:val="28"/>
          <w:szCs w:val="28"/>
          <w:lang w:val="da-DK"/>
        </w:rPr>
        <w:t>)</w:t>
      </w:r>
      <w:r w:rsidRPr="00E41877">
        <w:rPr>
          <w:iCs/>
          <w:sz w:val="28"/>
          <w:szCs w:val="28"/>
          <w:lang w:val="da-DK"/>
        </w:rPr>
        <w:t xml:space="preserve"> Đề nghị Mặt trận và các đoàn thể.</w:t>
      </w:r>
    </w:p>
    <w:p w:rsidR="002F7524" w:rsidRPr="00E41877" w:rsidRDefault="002F7524" w:rsidP="00352130">
      <w:pPr>
        <w:tabs>
          <w:tab w:val="left" w:pos="3780"/>
        </w:tabs>
        <w:spacing w:before="120" w:line="240" w:lineRule="auto"/>
        <w:ind w:firstLine="902"/>
        <w:rPr>
          <w:iCs/>
          <w:sz w:val="28"/>
          <w:szCs w:val="28"/>
          <w:lang w:val="da-DK"/>
        </w:rPr>
      </w:pPr>
      <w:r w:rsidRPr="00E41877">
        <w:rPr>
          <w:iCs/>
          <w:sz w:val="28"/>
          <w:szCs w:val="28"/>
          <w:lang w:val="da-DK"/>
        </w:rPr>
        <w:t>Căn cứ vào chức năng nhiệm vụ của ngành mình có kế hoạch tăng cường công tác tuyên truyền, vận động các đối tượng thuộc lĩnh vực mình theo dõi trong độ tuổi lao động ở nông thôn tích cực tham gia học nghề phù hợp với năng lực và điều kiện cuộc sống tại địa phương.</w:t>
      </w:r>
    </w:p>
    <w:p w:rsidR="0062794E" w:rsidRPr="00E41877" w:rsidRDefault="0062794E" w:rsidP="00352130">
      <w:pPr>
        <w:tabs>
          <w:tab w:val="left" w:pos="3780"/>
        </w:tabs>
        <w:spacing w:before="120" w:line="240" w:lineRule="auto"/>
        <w:ind w:firstLine="902"/>
        <w:rPr>
          <w:iCs/>
          <w:sz w:val="28"/>
          <w:szCs w:val="28"/>
          <w:lang w:val="da-DK"/>
        </w:rPr>
      </w:pPr>
      <w:r w:rsidRPr="00E41877">
        <w:rPr>
          <w:iCs/>
          <w:sz w:val="28"/>
          <w:szCs w:val="28"/>
          <w:lang w:val="da-DK"/>
        </w:rPr>
        <w:t>Thực hiện chính sách tín dụng học nghề đối với lao động nông thôn; chính sách cho vay vốn từ quỹ Quốc gia giải quyết việc làm đối với lao động nông thôn.</w:t>
      </w:r>
    </w:p>
    <w:p w:rsidR="0062794E" w:rsidRPr="00E41877" w:rsidRDefault="0062794E" w:rsidP="00352130">
      <w:pPr>
        <w:tabs>
          <w:tab w:val="left" w:pos="3780"/>
        </w:tabs>
        <w:spacing w:before="120" w:line="240" w:lineRule="auto"/>
        <w:ind w:firstLine="902"/>
        <w:rPr>
          <w:b/>
          <w:iCs/>
          <w:sz w:val="28"/>
          <w:szCs w:val="28"/>
          <w:lang w:val="da-DK"/>
        </w:rPr>
      </w:pPr>
      <w:r w:rsidRPr="00E41877">
        <w:rPr>
          <w:b/>
          <w:iCs/>
          <w:sz w:val="28"/>
          <w:szCs w:val="28"/>
          <w:lang w:val="da-DK"/>
        </w:rPr>
        <w:t>IV. CHẾ ĐỘ BÁO CÁO</w:t>
      </w:r>
    </w:p>
    <w:p w:rsidR="0062794E" w:rsidRPr="00E41877" w:rsidRDefault="0062794E" w:rsidP="00352130">
      <w:pPr>
        <w:tabs>
          <w:tab w:val="left" w:pos="3780"/>
        </w:tabs>
        <w:spacing w:before="120" w:line="240" w:lineRule="auto"/>
        <w:ind w:firstLine="902"/>
        <w:rPr>
          <w:b/>
          <w:iCs/>
          <w:sz w:val="28"/>
          <w:szCs w:val="28"/>
          <w:lang w:val="da-DK"/>
        </w:rPr>
      </w:pPr>
      <w:r w:rsidRPr="00E41877">
        <w:rPr>
          <w:iCs/>
          <w:sz w:val="28"/>
          <w:szCs w:val="28"/>
          <w:lang w:val="da-DK"/>
        </w:rPr>
        <w:t xml:space="preserve">Các </w:t>
      </w:r>
      <w:r w:rsidR="002F7524" w:rsidRPr="00E41877">
        <w:rPr>
          <w:iCs/>
          <w:sz w:val="28"/>
          <w:szCs w:val="28"/>
          <w:lang w:val="da-DK"/>
        </w:rPr>
        <w:t xml:space="preserve">Công chức chuyên môn, Trung tâm học tập cộng đồng, Các ngành, đoàn thể </w:t>
      </w:r>
      <w:r w:rsidRPr="00E41877">
        <w:rPr>
          <w:iCs/>
          <w:sz w:val="28"/>
          <w:szCs w:val="28"/>
          <w:lang w:val="da-DK"/>
        </w:rPr>
        <w:t xml:space="preserve">định kỳ 6 tháng, năm báo cáo UBND </w:t>
      </w:r>
      <w:r w:rsidR="002F7524" w:rsidRPr="00E41877">
        <w:rPr>
          <w:iCs/>
          <w:sz w:val="28"/>
          <w:szCs w:val="28"/>
          <w:lang w:val="da-DK"/>
        </w:rPr>
        <w:t xml:space="preserve">xã </w:t>
      </w:r>
      <w:r w:rsidRPr="00E41877">
        <w:rPr>
          <w:iCs/>
          <w:sz w:val="28"/>
          <w:szCs w:val="28"/>
          <w:lang w:val="da-DK"/>
        </w:rPr>
        <w:t>về tình hình triển khai thực hiện Kế hoạch (</w:t>
      </w:r>
      <w:r w:rsidR="002F7524" w:rsidRPr="00E41877">
        <w:rPr>
          <w:iCs/>
          <w:sz w:val="28"/>
          <w:szCs w:val="28"/>
          <w:lang w:val="da-DK"/>
        </w:rPr>
        <w:t xml:space="preserve">Qua Công chức </w:t>
      </w:r>
      <w:r w:rsidRPr="00E41877">
        <w:rPr>
          <w:iCs/>
          <w:sz w:val="28"/>
          <w:szCs w:val="28"/>
          <w:lang w:val="da-DK"/>
        </w:rPr>
        <w:t>Lao động- TB&amp;XH).</w:t>
      </w:r>
    </w:p>
    <w:p w:rsidR="0062794E" w:rsidRPr="00E41877" w:rsidRDefault="002F7524" w:rsidP="00352130">
      <w:pPr>
        <w:tabs>
          <w:tab w:val="left" w:pos="3780"/>
        </w:tabs>
        <w:spacing w:before="120" w:line="240" w:lineRule="auto"/>
        <w:ind w:firstLine="902"/>
        <w:rPr>
          <w:iCs/>
          <w:sz w:val="28"/>
          <w:szCs w:val="28"/>
          <w:lang w:val="da-DK"/>
        </w:rPr>
      </w:pPr>
      <w:r w:rsidRPr="00E41877">
        <w:rPr>
          <w:iCs/>
          <w:sz w:val="28"/>
          <w:szCs w:val="28"/>
          <w:lang w:val="da-DK"/>
        </w:rPr>
        <w:t xml:space="preserve">Công chức </w:t>
      </w:r>
      <w:r w:rsidR="0062794E" w:rsidRPr="00E41877">
        <w:rPr>
          <w:iCs/>
          <w:sz w:val="28"/>
          <w:szCs w:val="28"/>
          <w:lang w:val="da-DK"/>
        </w:rPr>
        <w:t xml:space="preserve">Lao động - TB&amp;XH chủ trì phối hợp với Văn phòng HĐND và UBND </w:t>
      </w:r>
      <w:r w:rsidRPr="00E41877">
        <w:rPr>
          <w:iCs/>
          <w:sz w:val="28"/>
          <w:szCs w:val="28"/>
          <w:lang w:val="da-DK"/>
        </w:rPr>
        <w:t>xã</w:t>
      </w:r>
      <w:r w:rsidR="0062794E" w:rsidRPr="00E41877">
        <w:rPr>
          <w:iCs/>
          <w:sz w:val="28"/>
          <w:szCs w:val="28"/>
          <w:lang w:val="da-DK"/>
        </w:rPr>
        <w:t xml:space="preserve"> có trách nhiệm đôn đốc, báo cáo thường xuyên với Chủ tịch UBND </w:t>
      </w:r>
      <w:r w:rsidRPr="00E41877">
        <w:rPr>
          <w:iCs/>
          <w:sz w:val="28"/>
          <w:szCs w:val="28"/>
          <w:lang w:val="da-DK"/>
        </w:rPr>
        <w:t>xã</w:t>
      </w:r>
      <w:r w:rsidR="0062794E" w:rsidRPr="00E41877">
        <w:rPr>
          <w:iCs/>
          <w:sz w:val="28"/>
          <w:szCs w:val="28"/>
          <w:lang w:val="da-DK"/>
        </w:rPr>
        <w:t xml:space="preserve"> về tình hình triển khai thực hiện Kế hoạch.</w:t>
      </w:r>
    </w:p>
    <w:p w:rsidR="0062794E" w:rsidRDefault="0062794E" w:rsidP="00352130">
      <w:pPr>
        <w:tabs>
          <w:tab w:val="left" w:pos="3780"/>
        </w:tabs>
        <w:spacing w:before="120" w:line="240" w:lineRule="auto"/>
        <w:ind w:firstLine="902"/>
        <w:rPr>
          <w:iCs/>
          <w:sz w:val="28"/>
          <w:szCs w:val="28"/>
          <w:lang w:val="da-DK"/>
        </w:rPr>
      </w:pPr>
      <w:r w:rsidRPr="00E41877">
        <w:rPr>
          <w:iCs/>
          <w:sz w:val="28"/>
          <w:szCs w:val="28"/>
          <w:lang w:val="da-DK"/>
        </w:rPr>
        <w:t xml:space="preserve">Trong quá trình triển khai nếu có vướng mắc, các đơn vị kịp thời báo cáo về UBND </w:t>
      </w:r>
      <w:r w:rsidR="00B207BD" w:rsidRPr="00E41877">
        <w:rPr>
          <w:iCs/>
          <w:sz w:val="28"/>
          <w:szCs w:val="28"/>
          <w:lang w:val="da-DK"/>
        </w:rPr>
        <w:t>xã</w:t>
      </w:r>
      <w:r w:rsidRPr="00E41877">
        <w:rPr>
          <w:iCs/>
          <w:sz w:val="28"/>
          <w:szCs w:val="28"/>
          <w:lang w:val="da-DK"/>
        </w:rPr>
        <w:t xml:space="preserve"> để chỉ đạo giải quyế</w:t>
      </w:r>
      <w:r w:rsidR="00D81C39" w:rsidRPr="00E41877">
        <w:rPr>
          <w:iCs/>
          <w:sz w:val="28"/>
          <w:szCs w:val="28"/>
          <w:lang w:val="da-DK"/>
        </w:rPr>
        <w:t>t./</w:t>
      </w:r>
    </w:p>
    <w:p w:rsidR="0074104F" w:rsidRPr="00E41877" w:rsidRDefault="0074104F" w:rsidP="00D81C39">
      <w:pPr>
        <w:tabs>
          <w:tab w:val="left" w:pos="3780"/>
        </w:tabs>
        <w:spacing w:before="80"/>
        <w:ind w:firstLine="902"/>
        <w:rPr>
          <w:iCs/>
          <w:sz w:val="28"/>
          <w:szCs w:val="28"/>
          <w:lang w:val="da-DK"/>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934"/>
      </w:tblGrid>
      <w:tr w:rsidR="0062794E" w:rsidRPr="00E41877" w:rsidTr="00F46E9C">
        <w:tc>
          <w:tcPr>
            <w:tcW w:w="4530" w:type="dxa"/>
          </w:tcPr>
          <w:p w:rsidR="0062794E" w:rsidRPr="0074104F" w:rsidRDefault="0062794E" w:rsidP="0017761A">
            <w:pPr>
              <w:tabs>
                <w:tab w:val="left" w:pos="3780"/>
              </w:tabs>
              <w:jc w:val="both"/>
              <w:rPr>
                <w:b/>
                <w:iCs/>
                <w:sz w:val="24"/>
                <w:szCs w:val="24"/>
                <w:lang w:val="da-DK"/>
              </w:rPr>
            </w:pPr>
            <w:r w:rsidRPr="0074104F">
              <w:rPr>
                <w:b/>
                <w:i/>
                <w:iCs/>
                <w:sz w:val="24"/>
                <w:szCs w:val="24"/>
                <w:lang w:val="da-DK"/>
              </w:rPr>
              <w:t>Nơi nhận:</w:t>
            </w:r>
          </w:p>
          <w:p w:rsidR="0062794E" w:rsidRPr="008D0FCA" w:rsidRDefault="0062794E" w:rsidP="0017761A">
            <w:pPr>
              <w:tabs>
                <w:tab w:val="left" w:pos="3780"/>
              </w:tabs>
              <w:jc w:val="both"/>
              <w:rPr>
                <w:iCs/>
                <w:sz w:val="22"/>
                <w:szCs w:val="22"/>
                <w:lang w:val="da-DK"/>
              </w:rPr>
            </w:pPr>
            <w:r w:rsidRPr="008D0FCA">
              <w:rPr>
                <w:iCs/>
                <w:sz w:val="22"/>
                <w:szCs w:val="22"/>
                <w:lang w:val="da-DK"/>
              </w:rPr>
              <w:t xml:space="preserve">- </w:t>
            </w:r>
            <w:r w:rsidR="00D81C39" w:rsidRPr="008D0FCA">
              <w:rPr>
                <w:iCs/>
                <w:sz w:val="22"/>
                <w:szCs w:val="22"/>
                <w:lang w:val="da-DK"/>
              </w:rPr>
              <w:t xml:space="preserve">Phòng </w:t>
            </w:r>
            <w:r w:rsidRPr="008D0FCA">
              <w:rPr>
                <w:iCs/>
                <w:sz w:val="22"/>
                <w:szCs w:val="22"/>
                <w:lang w:val="da-DK"/>
              </w:rPr>
              <w:t xml:space="preserve">LĐTBXH;                                                                  </w:t>
            </w:r>
          </w:p>
          <w:p w:rsidR="0062794E" w:rsidRPr="008D0FCA" w:rsidRDefault="0062794E" w:rsidP="0017761A">
            <w:pPr>
              <w:tabs>
                <w:tab w:val="left" w:pos="3780"/>
              </w:tabs>
              <w:jc w:val="both"/>
              <w:rPr>
                <w:iCs/>
                <w:sz w:val="22"/>
                <w:szCs w:val="22"/>
                <w:lang w:val="da-DK"/>
              </w:rPr>
            </w:pPr>
            <w:r w:rsidRPr="008D0FCA">
              <w:rPr>
                <w:iCs/>
                <w:sz w:val="22"/>
                <w:szCs w:val="22"/>
                <w:lang w:val="da-DK"/>
              </w:rPr>
              <w:t xml:space="preserve">- TT </w:t>
            </w:r>
            <w:r w:rsidR="00D81C39" w:rsidRPr="008D0FCA">
              <w:rPr>
                <w:iCs/>
                <w:sz w:val="22"/>
                <w:szCs w:val="22"/>
                <w:lang w:val="da-DK"/>
              </w:rPr>
              <w:t xml:space="preserve">Đảng </w:t>
            </w:r>
            <w:r w:rsidRPr="008D0FCA">
              <w:rPr>
                <w:iCs/>
                <w:sz w:val="22"/>
                <w:szCs w:val="22"/>
                <w:lang w:val="da-DK"/>
              </w:rPr>
              <w:t>ủy;</w:t>
            </w:r>
            <w:r w:rsidRPr="008D0FCA">
              <w:rPr>
                <w:iCs/>
                <w:sz w:val="22"/>
                <w:szCs w:val="22"/>
                <w:lang w:val="da-DK"/>
              </w:rPr>
              <w:tab/>
            </w:r>
          </w:p>
          <w:p w:rsidR="0062794E" w:rsidRPr="008D0FCA" w:rsidRDefault="0062794E" w:rsidP="0017761A">
            <w:pPr>
              <w:tabs>
                <w:tab w:val="left" w:pos="3780"/>
              </w:tabs>
              <w:jc w:val="both"/>
              <w:rPr>
                <w:iCs/>
                <w:sz w:val="22"/>
                <w:szCs w:val="22"/>
                <w:lang w:val="da-DK"/>
              </w:rPr>
            </w:pPr>
            <w:r w:rsidRPr="008D0FCA">
              <w:rPr>
                <w:iCs/>
                <w:sz w:val="22"/>
                <w:szCs w:val="22"/>
                <w:lang w:val="da-DK"/>
              </w:rPr>
              <w:t>- TT HĐND;</w:t>
            </w:r>
          </w:p>
          <w:p w:rsidR="0062794E" w:rsidRPr="008D0FCA" w:rsidRDefault="0062794E" w:rsidP="0017761A">
            <w:pPr>
              <w:tabs>
                <w:tab w:val="left" w:pos="3780"/>
              </w:tabs>
              <w:jc w:val="both"/>
              <w:rPr>
                <w:iCs/>
                <w:sz w:val="22"/>
                <w:szCs w:val="22"/>
                <w:lang w:val="da-DK"/>
              </w:rPr>
            </w:pPr>
            <w:r w:rsidRPr="008D0FCA">
              <w:rPr>
                <w:iCs/>
                <w:sz w:val="22"/>
                <w:szCs w:val="22"/>
                <w:lang w:val="da-DK"/>
              </w:rPr>
              <w:t xml:space="preserve">- CT và PCT UBND </w:t>
            </w:r>
            <w:r w:rsidR="00D81C39" w:rsidRPr="008D0FCA">
              <w:rPr>
                <w:iCs/>
                <w:sz w:val="22"/>
                <w:szCs w:val="22"/>
                <w:lang w:val="da-DK"/>
              </w:rPr>
              <w:t>xã</w:t>
            </w:r>
            <w:r w:rsidRPr="008D0FCA">
              <w:rPr>
                <w:iCs/>
                <w:sz w:val="22"/>
                <w:szCs w:val="22"/>
                <w:lang w:val="da-DK"/>
              </w:rPr>
              <w:t>;</w:t>
            </w:r>
          </w:p>
          <w:p w:rsidR="0062794E" w:rsidRPr="008D0FCA" w:rsidRDefault="0062794E" w:rsidP="0017761A">
            <w:pPr>
              <w:tabs>
                <w:tab w:val="left" w:pos="3780"/>
              </w:tabs>
              <w:jc w:val="both"/>
              <w:rPr>
                <w:iCs/>
                <w:sz w:val="22"/>
                <w:szCs w:val="22"/>
              </w:rPr>
            </w:pPr>
            <w:r w:rsidRPr="008D0FCA">
              <w:rPr>
                <w:iCs/>
                <w:sz w:val="22"/>
                <w:szCs w:val="22"/>
                <w:lang w:val="da-DK"/>
              </w:rPr>
              <w:t xml:space="preserve">- Các </w:t>
            </w:r>
            <w:r w:rsidR="00D81C39" w:rsidRPr="008D0FCA">
              <w:rPr>
                <w:iCs/>
                <w:sz w:val="22"/>
                <w:szCs w:val="22"/>
                <w:lang w:val="da-DK"/>
              </w:rPr>
              <w:t>ngành</w:t>
            </w:r>
            <w:r w:rsidRPr="008D0FCA">
              <w:rPr>
                <w:iCs/>
                <w:sz w:val="22"/>
                <w:szCs w:val="22"/>
                <w:lang w:val="da-DK"/>
              </w:rPr>
              <w:t xml:space="preserve"> và các thành viên BCĐ;</w:t>
            </w:r>
          </w:p>
          <w:p w:rsidR="0062794E" w:rsidRPr="008D0FCA" w:rsidRDefault="0062794E" w:rsidP="0017761A">
            <w:pPr>
              <w:tabs>
                <w:tab w:val="left" w:pos="3780"/>
              </w:tabs>
              <w:jc w:val="both"/>
              <w:rPr>
                <w:iCs/>
                <w:sz w:val="22"/>
                <w:szCs w:val="22"/>
              </w:rPr>
            </w:pPr>
            <w:r w:rsidRPr="008D0FCA">
              <w:rPr>
                <w:iCs/>
                <w:sz w:val="22"/>
                <w:szCs w:val="22"/>
                <w:lang w:val="vi-VN"/>
              </w:rPr>
              <w:t>- Lưu VT</w:t>
            </w:r>
            <w:r w:rsidRPr="008D0FCA">
              <w:rPr>
                <w:iCs/>
                <w:sz w:val="22"/>
                <w:szCs w:val="22"/>
              </w:rPr>
              <w:t xml:space="preserve">, </w:t>
            </w:r>
            <w:r w:rsidR="0074104F" w:rsidRPr="008D0FCA">
              <w:rPr>
                <w:iCs/>
                <w:sz w:val="22"/>
                <w:szCs w:val="22"/>
              </w:rPr>
              <w:t>VH</w:t>
            </w:r>
            <w:r w:rsidRPr="008D0FCA">
              <w:rPr>
                <w:iCs/>
                <w:sz w:val="22"/>
                <w:szCs w:val="22"/>
              </w:rPr>
              <w:t>XH.</w:t>
            </w:r>
          </w:p>
          <w:p w:rsidR="0062794E" w:rsidRPr="00E41877" w:rsidRDefault="0062794E" w:rsidP="0017761A">
            <w:pPr>
              <w:tabs>
                <w:tab w:val="left" w:pos="3780"/>
              </w:tabs>
              <w:jc w:val="both"/>
              <w:rPr>
                <w:iCs/>
                <w:sz w:val="28"/>
                <w:szCs w:val="28"/>
                <w:lang w:val="da-DK"/>
              </w:rPr>
            </w:pPr>
          </w:p>
        </w:tc>
        <w:tc>
          <w:tcPr>
            <w:tcW w:w="4934" w:type="dxa"/>
          </w:tcPr>
          <w:p w:rsidR="0062794E" w:rsidRPr="00E41877" w:rsidRDefault="0062794E" w:rsidP="0017761A">
            <w:pPr>
              <w:tabs>
                <w:tab w:val="left" w:pos="3780"/>
              </w:tabs>
              <w:jc w:val="center"/>
              <w:rPr>
                <w:b/>
                <w:iCs/>
                <w:sz w:val="28"/>
                <w:szCs w:val="28"/>
                <w:lang w:val="da-DK"/>
              </w:rPr>
            </w:pPr>
            <w:r w:rsidRPr="00E41877">
              <w:rPr>
                <w:b/>
                <w:iCs/>
                <w:sz w:val="28"/>
                <w:szCs w:val="28"/>
                <w:lang w:val="da-DK"/>
              </w:rPr>
              <w:t>TM. ỦY BAN NHÂN DÂN</w:t>
            </w:r>
          </w:p>
          <w:p w:rsidR="0062794E" w:rsidRPr="00E41877" w:rsidRDefault="0062794E" w:rsidP="0017761A">
            <w:pPr>
              <w:tabs>
                <w:tab w:val="left" w:pos="3780"/>
              </w:tabs>
              <w:jc w:val="center"/>
              <w:rPr>
                <w:b/>
                <w:iCs/>
                <w:sz w:val="28"/>
                <w:szCs w:val="28"/>
                <w:lang w:val="da-DK"/>
              </w:rPr>
            </w:pPr>
            <w:r w:rsidRPr="00E41877">
              <w:rPr>
                <w:b/>
                <w:iCs/>
                <w:sz w:val="28"/>
                <w:szCs w:val="28"/>
                <w:lang w:val="da-DK"/>
              </w:rPr>
              <w:t>KT.CHỦ TỊCH</w:t>
            </w:r>
          </w:p>
          <w:p w:rsidR="0062794E" w:rsidRPr="00E41877" w:rsidRDefault="0062794E" w:rsidP="0017761A">
            <w:pPr>
              <w:tabs>
                <w:tab w:val="left" w:pos="3780"/>
              </w:tabs>
              <w:jc w:val="center"/>
              <w:rPr>
                <w:b/>
                <w:iCs/>
                <w:sz w:val="28"/>
                <w:szCs w:val="28"/>
                <w:lang w:val="da-DK"/>
              </w:rPr>
            </w:pPr>
            <w:r w:rsidRPr="00E41877">
              <w:rPr>
                <w:b/>
                <w:iCs/>
                <w:sz w:val="28"/>
                <w:szCs w:val="28"/>
                <w:lang w:val="da-DK"/>
              </w:rPr>
              <w:t>PHÓ CHỦ TỊCH</w:t>
            </w:r>
          </w:p>
          <w:p w:rsidR="0062794E" w:rsidRPr="00E41877" w:rsidRDefault="0062794E" w:rsidP="0017761A">
            <w:pPr>
              <w:tabs>
                <w:tab w:val="left" w:pos="3780"/>
              </w:tabs>
              <w:jc w:val="center"/>
              <w:rPr>
                <w:b/>
                <w:iCs/>
                <w:sz w:val="28"/>
                <w:szCs w:val="28"/>
                <w:lang w:val="da-DK"/>
              </w:rPr>
            </w:pPr>
          </w:p>
          <w:p w:rsidR="0062794E" w:rsidRPr="00E41877" w:rsidRDefault="0062794E" w:rsidP="008D0FCA">
            <w:pPr>
              <w:tabs>
                <w:tab w:val="left" w:pos="3780"/>
              </w:tabs>
              <w:jc w:val="both"/>
              <w:rPr>
                <w:b/>
                <w:iCs/>
                <w:sz w:val="28"/>
                <w:szCs w:val="28"/>
                <w:lang w:val="da-DK"/>
              </w:rPr>
            </w:pPr>
          </w:p>
          <w:p w:rsidR="0062794E" w:rsidRPr="00E41877" w:rsidRDefault="0062794E" w:rsidP="0017761A">
            <w:pPr>
              <w:tabs>
                <w:tab w:val="left" w:pos="3780"/>
              </w:tabs>
              <w:jc w:val="center"/>
              <w:rPr>
                <w:b/>
                <w:iCs/>
                <w:sz w:val="28"/>
                <w:szCs w:val="28"/>
                <w:lang w:val="da-DK"/>
              </w:rPr>
            </w:pPr>
          </w:p>
          <w:p w:rsidR="0062794E" w:rsidRPr="00E41877" w:rsidRDefault="00D81C39" w:rsidP="0017761A">
            <w:pPr>
              <w:tabs>
                <w:tab w:val="left" w:pos="3780"/>
              </w:tabs>
              <w:jc w:val="center"/>
              <w:rPr>
                <w:iCs/>
                <w:sz w:val="28"/>
                <w:szCs w:val="28"/>
                <w:lang w:val="da-DK"/>
              </w:rPr>
            </w:pPr>
            <w:r w:rsidRPr="00E41877">
              <w:rPr>
                <w:b/>
                <w:iCs/>
                <w:sz w:val="28"/>
                <w:szCs w:val="28"/>
              </w:rPr>
              <w:t>Hồ Văn Bó</w:t>
            </w:r>
          </w:p>
        </w:tc>
      </w:tr>
    </w:tbl>
    <w:p w:rsidR="0062794E" w:rsidRPr="00E41877" w:rsidRDefault="0062794E" w:rsidP="0062794E">
      <w:pPr>
        <w:tabs>
          <w:tab w:val="left" w:pos="3780"/>
        </w:tabs>
        <w:rPr>
          <w:iCs/>
          <w:sz w:val="28"/>
          <w:szCs w:val="28"/>
          <w:lang w:val="da-DK"/>
        </w:rPr>
      </w:pPr>
    </w:p>
    <w:p w:rsidR="0062794E" w:rsidRPr="00E41877" w:rsidRDefault="0062794E" w:rsidP="0062794E">
      <w:pPr>
        <w:tabs>
          <w:tab w:val="left" w:pos="3780"/>
        </w:tabs>
        <w:rPr>
          <w:iCs/>
          <w:sz w:val="28"/>
          <w:szCs w:val="28"/>
          <w:lang w:val="vi-VN"/>
        </w:rPr>
      </w:pPr>
    </w:p>
    <w:p w:rsidR="0062794E" w:rsidRPr="00E41877" w:rsidRDefault="0062794E" w:rsidP="0062794E">
      <w:pPr>
        <w:tabs>
          <w:tab w:val="left" w:pos="3780"/>
        </w:tabs>
        <w:rPr>
          <w:sz w:val="28"/>
          <w:szCs w:val="28"/>
        </w:rPr>
      </w:pPr>
      <w:r w:rsidRPr="00E41877">
        <w:rPr>
          <w:iCs/>
          <w:sz w:val="28"/>
          <w:szCs w:val="28"/>
          <w:lang w:val="vi-VN"/>
        </w:rPr>
        <w:tab/>
      </w:r>
      <w:r w:rsidRPr="00E41877">
        <w:rPr>
          <w:iCs/>
          <w:sz w:val="28"/>
          <w:szCs w:val="28"/>
          <w:lang w:val="vi-VN"/>
        </w:rPr>
        <w:tab/>
      </w:r>
      <w:r w:rsidRPr="00E41877">
        <w:rPr>
          <w:iCs/>
          <w:sz w:val="28"/>
          <w:szCs w:val="28"/>
          <w:lang w:val="vi-VN"/>
        </w:rPr>
        <w:tab/>
      </w:r>
    </w:p>
    <w:p w:rsidR="00B14D18" w:rsidRPr="00E41877" w:rsidRDefault="00B14D18">
      <w:pPr>
        <w:rPr>
          <w:sz w:val="28"/>
          <w:szCs w:val="28"/>
        </w:rPr>
      </w:pPr>
    </w:p>
    <w:sectPr w:rsidR="00B14D18" w:rsidRPr="00E41877" w:rsidSect="00BF5DCA">
      <w:headerReference w:type="default" r:id="rId4"/>
      <w:footerReference w:type="default" r:id="rId5"/>
      <w:pgSz w:w="11907" w:h="16840" w:code="9"/>
      <w:pgMar w:top="1021" w:right="964" w:bottom="964" w:left="1701" w:header="680" w:footer="68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93" w:rsidRDefault="00164EF8" w:rsidP="00396648">
    <w:pPr>
      <w:pStyle w:val="Foote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4904"/>
      <w:docPartObj>
        <w:docPartGallery w:val="Page Numbers (Top of Page)"/>
        <w:docPartUnique/>
      </w:docPartObj>
    </w:sdtPr>
    <w:sdtEndPr/>
    <w:sdtContent>
      <w:p w:rsidR="00BF5DCA" w:rsidRDefault="00164EF8">
        <w:pPr>
          <w:pStyle w:val="Header"/>
          <w:jc w:val="center"/>
        </w:pPr>
        <w:r>
          <w:fldChar w:fldCharType="begin"/>
        </w:r>
        <w:r>
          <w:instrText xml:space="preserve"> PAGE   \* MERGEFORMAT </w:instrText>
        </w:r>
        <w:r>
          <w:fldChar w:fldCharType="separate"/>
        </w:r>
        <w:r w:rsidR="00194130">
          <w:rPr>
            <w:noProof/>
          </w:rPr>
          <w:t>2</w:t>
        </w:r>
        <w:r>
          <w:rPr>
            <w:noProof/>
          </w:rPr>
          <w:fldChar w:fldCharType="end"/>
        </w:r>
      </w:p>
    </w:sdtContent>
  </w:sdt>
  <w:p w:rsidR="00BF5DCA" w:rsidRDefault="00164E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0"/>
  <w:characterSpacingControl w:val="doNotCompress"/>
  <w:compat/>
  <w:rsids>
    <w:rsidRoot w:val="0062794E"/>
    <w:rsid w:val="00002F51"/>
    <w:rsid w:val="00104243"/>
    <w:rsid w:val="00164EF8"/>
    <w:rsid w:val="00194130"/>
    <w:rsid w:val="002D78CE"/>
    <w:rsid w:val="002F7524"/>
    <w:rsid w:val="00324237"/>
    <w:rsid w:val="00352130"/>
    <w:rsid w:val="0035503C"/>
    <w:rsid w:val="00376203"/>
    <w:rsid w:val="00425310"/>
    <w:rsid w:val="0047004E"/>
    <w:rsid w:val="004A1A76"/>
    <w:rsid w:val="004C14E6"/>
    <w:rsid w:val="00507CF6"/>
    <w:rsid w:val="005D1C19"/>
    <w:rsid w:val="0062794E"/>
    <w:rsid w:val="00680417"/>
    <w:rsid w:val="0074104F"/>
    <w:rsid w:val="007B7CB1"/>
    <w:rsid w:val="007C3356"/>
    <w:rsid w:val="0082752A"/>
    <w:rsid w:val="0089640E"/>
    <w:rsid w:val="008D0FCA"/>
    <w:rsid w:val="0092164A"/>
    <w:rsid w:val="00966BD0"/>
    <w:rsid w:val="00986252"/>
    <w:rsid w:val="00A17F7B"/>
    <w:rsid w:val="00A863EB"/>
    <w:rsid w:val="00B0405C"/>
    <w:rsid w:val="00B11B37"/>
    <w:rsid w:val="00B14D18"/>
    <w:rsid w:val="00B207BD"/>
    <w:rsid w:val="00B770A7"/>
    <w:rsid w:val="00B86792"/>
    <w:rsid w:val="00BB5311"/>
    <w:rsid w:val="00CB299C"/>
    <w:rsid w:val="00CC0831"/>
    <w:rsid w:val="00D81C39"/>
    <w:rsid w:val="00D950AD"/>
    <w:rsid w:val="00DB32F5"/>
    <w:rsid w:val="00E41877"/>
    <w:rsid w:val="00EB3E60"/>
    <w:rsid w:val="00EF233A"/>
    <w:rsid w:val="00F31779"/>
    <w:rsid w:val="00F31D33"/>
    <w:rsid w:val="00F46E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794E"/>
    <w:pPr>
      <w:tabs>
        <w:tab w:val="center" w:pos="4320"/>
        <w:tab w:val="right" w:pos="8640"/>
      </w:tabs>
      <w:spacing w:line="240" w:lineRule="auto"/>
      <w:jc w:val="left"/>
    </w:pPr>
    <w:rPr>
      <w:rFonts w:eastAsia="Times New Roman" w:cs="Times New Roman"/>
      <w:sz w:val="24"/>
      <w:szCs w:val="24"/>
    </w:rPr>
  </w:style>
  <w:style w:type="character" w:customStyle="1" w:styleId="FooterChar">
    <w:name w:val="Footer Char"/>
    <w:basedOn w:val="DefaultParagraphFont"/>
    <w:link w:val="Footer"/>
    <w:rsid w:val="0062794E"/>
    <w:rPr>
      <w:rFonts w:eastAsia="Times New Roman" w:cs="Times New Roman"/>
      <w:sz w:val="24"/>
      <w:szCs w:val="24"/>
    </w:rPr>
  </w:style>
  <w:style w:type="table" w:styleId="TableGrid">
    <w:name w:val="Table Grid"/>
    <w:basedOn w:val="TableNormal"/>
    <w:rsid w:val="0062794E"/>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2794E"/>
    <w:pPr>
      <w:tabs>
        <w:tab w:val="center" w:pos="4513"/>
        <w:tab w:val="right" w:pos="9026"/>
      </w:tabs>
      <w:spacing w:line="240" w:lineRule="auto"/>
      <w:jc w:val="left"/>
    </w:pPr>
    <w:rPr>
      <w:rFonts w:eastAsia="Times New Roman" w:cs="Times New Roman"/>
      <w:sz w:val="24"/>
      <w:szCs w:val="24"/>
    </w:rPr>
  </w:style>
  <w:style w:type="character" w:customStyle="1" w:styleId="HeaderChar">
    <w:name w:val="Header Char"/>
    <w:basedOn w:val="DefaultParagraphFont"/>
    <w:link w:val="Header"/>
    <w:uiPriority w:val="99"/>
    <w:rsid w:val="0062794E"/>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2021-02-03T03:27:00Z</dcterms:created>
  <dcterms:modified xsi:type="dcterms:W3CDTF">2021-02-03T03:50:00Z</dcterms:modified>
</cp:coreProperties>
</file>