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3227"/>
        <w:gridCol w:w="425"/>
        <w:gridCol w:w="5954"/>
      </w:tblGrid>
      <w:tr w:rsidR="00BA4F98" w:rsidTr="00BA4F98">
        <w:trPr>
          <w:trHeight w:val="993"/>
        </w:trPr>
        <w:tc>
          <w:tcPr>
            <w:tcW w:w="3227" w:type="dxa"/>
            <w:hideMark/>
          </w:tcPr>
          <w:p w:rsidR="00BA4F98" w:rsidRPr="00215A70" w:rsidRDefault="00BA4F98">
            <w:pPr>
              <w:spacing w:line="256" w:lineRule="auto"/>
              <w:jc w:val="center"/>
              <w:rPr>
                <w:b/>
                <w:sz w:val="26"/>
              </w:rPr>
            </w:pPr>
            <w:r w:rsidRPr="00215A70">
              <w:rPr>
                <w:b/>
                <w:sz w:val="26"/>
              </w:rPr>
              <w:t>ỦY BAN NHÂN DÂN</w:t>
            </w:r>
          </w:p>
          <w:p w:rsidR="00BA4F98" w:rsidRDefault="00BA4F98">
            <w:pPr>
              <w:spacing w:line="256" w:lineRule="auto"/>
              <w:jc w:val="center"/>
              <w:rPr>
                <w:b/>
              </w:rPr>
            </w:pPr>
            <w:r w:rsidRPr="00215A70">
              <w:rPr>
                <w:noProof/>
                <w:sz w:val="26"/>
                <w:lang w:val="vi-VN" w:eastAsia="vi-VN"/>
              </w:rPr>
              <mc:AlternateContent>
                <mc:Choice Requires="wps">
                  <w:drawing>
                    <wp:anchor distT="0" distB="0" distL="114300" distR="114300" simplePos="0" relativeHeight="251657216" behindDoc="0" locked="0" layoutInCell="1" allowOverlap="1" wp14:anchorId="2DFC2D25" wp14:editId="3E5CAA80">
                      <wp:simplePos x="0" y="0"/>
                      <wp:positionH relativeFrom="column">
                        <wp:posOffset>450215</wp:posOffset>
                      </wp:positionH>
                      <wp:positionV relativeFrom="paragraph">
                        <wp:posOffset>208915</wp:posOffset>
                      </wp:positionV>
                      <wp:extent cx="903605" cy="0"/>
                      <wp:effectExtent l="0" t="0" r="298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F59D1" id="_x0000_t32" coordsize="21600,21600" o:spt="32" o:oned="t" path="m,l21600,21600e" filled="f">
                      <v:path arrowok="t" fillok="f" o:connecttype="none"/>
                      <o:lock v:ext="edit" shapetype="t"/>
                    </v:shapetype>
                    <v:shape id="Straight Arrow Connector 2" o:spid="_x0000_s1026" type="#_x0000_t32" style="position:absolute;margin-left:35.45pt;margin-top:16.45pt;width:7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G4JAIAAEk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"/>
                  </w:pict>
                </mc:Fallback>
              </mc:AlternateContent>
            </w:r>
            <w:r w:rsidRPr="00215A70">
              <w:rPr>
                <w:b/>
                <w:sz w:val="26"/>
              </w:rPr>
              <w:t>XÃ THƯỢNG QUẢNG</w:t>
            </w:r>
          </w:p>
        </w:tc>
        <w:tc>
          <w:tcPr>
            <w:tcW w:w="6379" w:type="dxa"/>
            <w:gridSpan w:val="2"/>
            <w:hideMark/>
          </w:tcPr>
          <w:p w:rsidR="00BA4F98" w:rsidRPr="00215A70" w:rsidRDefault="00BA4F98">
            <w:pPr>
              <w:spacing w:line="256" w:lineRule="auto"/>
              <w:jc w:val="center"/>
              <w:rPr>
                <w:b/>
                <w:sz w:val="26"/>
              </w:rPr>
            </w:pPr>
            <w:r w:rsidRPr="00215A70">
              <w:rPr>
                <w:b/>
                <w:sz w:val="26"/>
              </w:rPr>
              <w:t>CỘNG HÒA XÃ HỘI CHỦ NGHĨA VIỆT NAM</w:t>
            </w:r>
          </w:p>
          <w:p w:rsidR="00BA4F98" w:rsidRDefault="00BA4F98">
            <w:pPr>
              <w:spacing w:line="256" w:lineRule="auto"/>
              <w:jc w:val="center"/>
              <w:rPr>
                <w:b/>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858520</wp:posOffset>
                      </wp:positionH>
                      <wp:positionV relativeFrom="paragraph">
                        <wp:posOffset>227965</wp:posOffset>
                      </wp:positionV>
                      <wp:extent cx="219710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FC518" id="Straight Arrow Connector 1" o:spid="_x0000_s1026" type="#_x0000_t32" style="position:absolute;margin-left:67.6pt;margin-top:17.95pt;width:1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RZ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"/>
                  </w:pict>
                </mc:Fallback>
              </mc:AlternateContent>
            </w:r>
            <w:r>
              <w:rPr>
                <w:b/>
              </w:rPr>
              <w:t>Độc lập – Tự do – Hạnh phúc</w:t>
            </w:r>
          </w:p>
        </w:tc>
      </w:tr>
      <w:tr w:rsidR="00BA4F98" w:rsidTr="00BA4F98">
        <w:tc>
          <w:tcPr>
            <w:tcW w:w="3227" w:type="dxa"/>
            <w:hideMark/>
          </w:tcPr>
          <w:p w:rsidR="00BA4F98" w:rsidRDefault="00BA4F98" w:rsidP="001448A3">
            <w:pPr>
              <w:spacing w:line="256" w:lineRule="auto"/>
              <w:jc w:val="center"/>
            </w:pPr>
            <w:r>
              <w:t>Số: 0</w:t>
            </w:r>
            <w:r w:rsidR="001448A3">
              <w:t>6</w:t>
            </w:r>
            <w:r>
              <w:t>/CSCL-UBND</w:t>
            </w:r>
          </w:p>
        </w:tc>
        <w:tc>
          <w:tcPr>
            <w:tcW w:w="6379" w:type="dxa"/>
            <w:gridSpan w:val="2"/>
            <w:hideMark/>
          </w:tcPr>
          <w:p w:rsidR="00BA4F98" w:rsidRDefault="00BA4F98" w:rsidP="001448A3">
            <w:pPr>
              <w:spacing w:line="256" w:lineRule="auto"/>
              <w:jc w:val="center"/>
              <w:rPr>
                <w:i/>
              </w:rPr>
            </w:pPr>
            <w:r>
              <w:rPr>
                <w:i/>
              </w:rPr>
              <w:t xml:space="preserve">Thượng Quảng, ngày </w:t>
            </w:r>
            <w:r w:rsidR="001448A3">
              <w:rPr>
                <w:i/>
              </w:rPr>
              <w:t>02</w:t>
            </w:r>
            <w:r>
              <w:rPr>
                <w:i/>
              </w:rPr>
              <w:t xml:space="preserve"> tháng </w:t>
            </w:r>
            <w:r w:rsidR="001448A3">
              <w:rPr>
                <w:i/>
              </w:rPr>
              <w:t>8</w:t>
            </w:r>
            <w:r>
              <w:rPr>
                <w:i/>
              </w:rPr>
              <w:t xml:space="preserve"> năm 2021</w:t>
            </w:r>
          </w:p>
        </w:tc>
      </w:tr>
      <w:tr w:rsidR="00BA4F98" w:rsidTr="00BA4F98">
        <w:tc>
          <w:tcPr>
            <w:tcW w:w="3652" w:type="dxa"/>
            <w:gridSpan w:val="2"/>
            <w:vAlign w:val="center"/>
          </w:tcPr>
          <w:p w:rsidR="00BA4F98" w:rsidRDefault="00BA4F98">
            <w:pPr>
              <w:spacing w:line="256" w:lineRule="auto"/>
              <w:jc w:val="center"/>
              <w:rPr>
                <w:sz w:val="24"/>
                <w:lang w:val="vi-VN"/>
              </w:rPr>
            </w:pPr>
          </w:p>
        </w:tc>
        <w:tc>
          <w:tcPr>
            <w:tcW w:w="5954" w:type="dxa"/>
          </w:tcPr>
          <w:p w:rsidR="00BA4F98" w:rsidRDefault="00BA4F98">
            <w:pPr>
              <w:spacing w:line="256" w:lineRule="auto"/>
              <w:jc w:val="right"/>
              <w:rPr>
                <w:i/>
                <w:lang w:val="vi-VN"/>
              </w:rPr>
            </w:pPr>
          </w:p>
        </w:tc>
      </w:tr>
    </w:tbl>
    <w:p w:rsidR="00BA4F98" w:rsidRDefault="00BA4F98" w:rsidP="00BA4F98">
      <w:pPr>
        <w:spacing w:line="360" w:lineRule="exact"/>
        <w:rPr>
          <w:b/>
          <w:szCs w:val="28"/>
          <w:lang w:val="vi-VN"/>
        </w:rPr>
      </w:pPr>
    </w:p>
    <w:p w:rsidR="00BA4F98" w:rsidRPr="00BA4F98" w:rsidRDefault="00BA4F98" w:rsidP="00BA4F98">
      <w:pPr>
        <w:jc w:val="center"/>
        <w:rPr>
          <w:b/>
          <w:lang w:val="vi-VN"/>
        </w:rPr>
      </w:pPr>
      <w:r w:rsidRPr="00BA4F98">
        <w:rPr>
          <w:b/>
          <w:lang w:val="vi-VN"/>
        </w:rPr>
        <w:t>CHÍNH SÁCH CHẤT LƯỢNG</w:t>
      </w:r>
    </w:p>
    <w:p w:rsidR="001145D1" w:rsidRDefault="00BF12CF" w:rsidP="00BA4F98">
      <w:pPr>
        <w:jc w:val="center"/>
        <w:rPr>
          <w:b/>
          <w:lang w:val="vi-VN"/>
        </w:rPr>
      </w:pPr>
      <w:r>
        <w:rPr>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205105</wp:posOffset>
                </wp:positionV>
                <wp:extent cx="781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A90E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5pt,16.15pt" to="2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" strokecolor="#5b9bd5 [3204]" strokeweight=".5pt">
                <v:stroke joinstyle="miter"/>
              </v:line>
            </w:pict>
          </mc:Fallback>
        </mc:AlternateContent>
      </w:r>
      <w:r w:rsidR="00BA4F98" w:rsidRPr="00BA4F98">
        <w:rPr>
          <w:b/>
          <w:lang w:val="vi-VN"/>
        </w:rPr>
        <w:t>NĂM 2021</w:t>
      </w:r>
      <w:bookmarkStart w:id="0" w:name="_GoBack"/>
      <w:bookmarkEnd w:id="0"/>
    </w:p>
    <w:p w:rsidR="00BA4F98" w:rsidRDefault="00BA4F98" w:rsidP="00BA4F98">
      <w:pPr>
        <w:jc w:val="center"/>
        <w:rPr>
          <w:b/>
          <w:lang w:val="vi-VN"/>
        </w:rPr>
      </w:pPr>
    </w:p>
    <w:p w:rsidR="00B42488" w:rsidRDefault="00BA4F98" w:rsidP="00056C3B">
      <w:pPr>
        <w:ind w:firstLine="720"/>
        <w:jc w:val="both"/>
        <w:rPr>
          <w:lang w:val="vi-VN"/>
        </w:rPr>
      </w:pPr>
      <w:r w:rsidRPr="00BA4F98">
        <w:rPr>
          <w:lang w:val="vi-VN"/>
        </w:rPr>
        <w:t xml:space="preserve">Để cán bộ công chức Ủy ban nhân dân xã nhận thức và hành động “Đúng Luật, công tâm, trách nhiệm, kịp thời và hiệu quả”. Trong quá trình giải quyết thủ tục hành chính theo chức năng nhiệm vụ được giao, thực hiện tốt một số nội dung như sau: </w:t>
      </w:r>
    </w:p>
    <w:p w:rsidR="00B42488" w:rsidRDefault="00BA4F98" w:rsidP="00056C3B">
      <w:pPr>
        <w:ind w:firstLine="720"/>
        <w:jc w:val="both"/>
        <w:rPr>
          <w:lang w:val="vi-VN"/>
        </w:rPr>
      </w:pPr>
      <w:r w:rsidRPr="00BA4F98">
        <w:rPr>
          <w:lang w:val="vi-VN"/>
        </w:rPr>
        <w:t xml:space="preserve">1. Thường xuyên cải tiến kỹ năng, phương pháp làm việc, phương pháp lãnh đạo, chỉ đạo điều hành. </w:t>
      </w:r>
    </w:p>
    <w:p w:rsidR="00B42488" w:rsidRDefault="00BA4F98" w:rsidP="00056C3B">
      <w:pPr>
        <w:ind w:firstLine="720"/>
        <w:jc w:val="both"/>
        <w:rPr>
          <w:lang w:val="vi-VN"/>
        </w:rPr>
      </w:pPr>
      <w:r w:rsidRPr="00BA4F98">
        <w:rPr>
          <w:lang w:val="vi-VN"/>
        </w:rPr>
        <w:t>2. Thực hiện tốt Quy tắc ứng xử của cán bộ, công chức</w:t>
      </w:r>
      <w:r w:rsidR="00723B29" w:rsidRPr="00723B29">
        <w:rPr>
          <w:lang w:val="vi-VN"/>
        </w:rPr>
        <w:t xml:space="preserve"> trong thực thi công vụ, đảm bảo tiêu chí “sự hài lòng của tổ chức, cá nhân là mục tiêu phục vụ của Ủy ban nhân dân xã Thượng Quảng. </w:t>
      </w:r>
    </w:p>
    <w:p w:rsidR="00B42488" w:rsidRDefault="00723B29" w:rsidP="00056C3B">
      <w:pPr>
        <w:ind w:firstLine="720"/>
        <w:jc w:val="both"/>
        <w:rPr>
          <w:lang w:val="vi-VN"/>
        </w:rPr>
      </w:pPr>
      <w:r w:rsidRPr="00723B29">
        <w:rPr>
          <w:lang w:val="vi-VN"/>
        </w:rPr>
        <w:t xml:space="preserve">3 Thường xuyên rà soát, đơn giản hóa thủ tục hành chính trên tất cả lĩnh vực thuộc thẩm quyền giải quyết cấp xã; thực hiện đầy đủ các quy định về kiểm soát thủ tục hành chính. </w:t>
      </w:r>
    </w:p>
    <w:p w:rsidR="00B42488" w:rsidRDefault="00723B29" w:rsidP="00056C3B">
      <w:pPr>
        <w:ind w:firstLine="720"/>
        <w:jc w:val="both"/>
        <w:rPr>
          <w:lang w:val="vi-VN"/>
        </w:rPr>
      </w:pPr>
      <w:r w:rsidRPr="00723B29">
        <w:rPr>
          <w:lang w:val="vi-VN"/>
        </w:rPr>
        <w:t>4. Xây dựng tổ chức bộ máy hành chính thông suốt, sạch sẽ, hiện đại, hiệu lực hiệu quả; ch</w:t>
      </w:r>
      <w:r>
        <w:rPr>
          <w:lang w:val="vi-VN"/>
        </w:rPr>
        <w:t>ú trong công tác đào tạo, bồi dưỡng,</w:t>
      </w:r>
      <w:r w:rsidRPr="00723B29">
        <w:rPr>
          <w:lang w:val="vi-VN"/>
        </w:rPr>
        <w:t xml:space="preserve"> xây dựng đội ngũ cán bộ, công chức có đủ phẩm chất, năng lực và trình độ đáp ứng yêu cầu phục vụ tổ chức, công dân. </w:t>
      </w:r>
    </w:p>
    <w:p w:rsidR="00B42488" w:rsidRDefault="00723B29" w:rsidP="00056C3B">
      <w:pPr>
        <w:ind w:firstLine="720"/>
        <w:jc w:val="both"/>
        <w:rPr>
          <w:lang w:val="vi-VN"/>
        </w:rPr>
      </w:pPr>
      <w:r w:rsidRPr="00723B29">
        <w:rPr>
          <w:lang w:val="vi-VN"/>
        </w:rPr>
        <w:t xml:space="preserve">5. Quan tâm các giải pháp ứng dụng công nghệ thông tin để hỗ trợ công tác chỉ đạo, điều hành, triển khai </w:t>
      </w:r>
      <w:r w:rsidR="002F0D41" w:rsidRPr="002F0D41">
        <w:rPr>
          <w:lang w:val="vi-VN"/>
        </w:rPr>
        <w:t>thực hiện của cơ quan, đơn vị và tạo điều kiện thuận lợi cho các tổ chức, công dân trong việc tiếp cận và giải quyết</w:t>
      </w:r>
      <w:r w:rsidR="00B42488">
        <w:rPr>
          <w:lang w:val="vi-VN"/>
        </w:rPr>
        <w:t xml:space="preserve"> thủ tục hành chính.</w:t>
      </w:r>
    </w:p>
    <w:p w:rsidR="00B42488" w:rsidRDefault="002F0D41" w:rsidP="00056C3B">
      <w:pPr>
        <w:ind w:firstLine="720"/>
        <w:jc w:val="both"/>
        <w:rPr>
          <w:lang w:val="vi-VN"/>
        </w:rPr>
      </w:pPr>
      <w:r w:rsidRPr="002F0D41">
        <w:rPr>
          <w:lang w:val="vi-VN"/>
        </w:rPr>
        <w:t>6. Duy trì, liên tục cải tiến để nâng cao hiệu lực, hiệu quả của hệ thống quản lý chất lượng phù hợp với TCVN ISO 9001</w:t>
      </w:r>
      <w:r w:rsidR="00B42488">
        <w:rPr>
          <w:lang w:val="vi-VN"/>
        </w:rPr>
        <w:t>:</w:t>
      </w:r>
      <w:r w:rsidRPr="002F0D41">
        <w:rPr>
          <w:lang w:val="vi-VN"/>
        </w:rPr>
        <w:t>2015.</w:t>
      </w:r>
      <w:r w:rsidR="00B42488" w:rsidRPr="00B42488">
        <w:rPr>
          <w:lang w:val="vi-VN"/>
        </w:rPr>
        <w:t xml:space="preserve"> </w:t>
      </w:r>
    </w:p>
    <w:p w:rsidR="00B42488" w:rsidRDefault="00B42488" w:rsidP="00056C3B">
      <w:pPr>
        <w:ind w:firstLine="720"/>
        <w:jc w:val="both"/>
        <w:rPr>
          <w:lang w:val="vi-VN"/>
        </w:rPr>
      </w:pPr>
      <w:r w:rsidRPr="00B42488">
        <w:rPr>
          <w:lang w:val="vi-VN"/>
        </w:rPr>
        <w:t>Trên đây là chính sách chất lượng theo TCVN ISO 9001:2015 của Ủy ban nhân dân xã Thượng Quảng năm 2021./.</w:t>
      </w:r>
    </w:p>
    <w:p w:rsidR="00B42488" w:rsidRPr="00B42488" w:rsidRDefault="00B42488" w:rsidP="00B42488">
      <w:pPr>
        <w:jc w:val="both"/>
        <w:rPr>
          <w:b/>
          <w:lang w:val="vi-VN"/>
        </w:rPr>
      </w:pPr>
      <w:r w:rsidRPr="00B42488">
        <w:rPr>
          <w:b/>
          <w:sz w:val="24"/>
          <w:lang w:val="vi-VN"/>
        </w:rPr>
        <w:t xml:space="preserve">Nơi nhận: </w:t>
      </w:r>
      <w:r w:rsidRPr="001448A3">
        <w:rPr>
          <w:b/>
          <w:lang w:val="vi-VN"/>
        </w:rPr>
        <w:t xml:space="preserve">                                                   </w:t>
      </w:r>
      <w:r w:rsidRPr="00B42488">
        <w:rPr>
          <w:b/>
          <w:lang w:val="vi-VN"/>
        </w:rPr>
        <w:t xml:space="preserve">TM. ỦY BAN NHÂN DÂN </w:t>
      </w:r>
    </w:p>
    <w:p w:rsidR="00B42488" w:rsidRPr="00B42488" w:rsidRDefault="00B42488" w:rsidP="00B42488">
      <w:pPr>
        <w:jc w:val="both"/>
        <w:rPr>
          <w:b/>
          <w:lang w:val="vi-VN"/>
        </w:rPr>
      </w:pPr>
      <w:r w:rsidRPr="00B42488">
        <w:rPr>
          <w:sz w:val="22"/>
          <w:szCs w:val="22"/>
          <w:lang w:val="vi-VN"/>
        </w:rPr>
        <w:t>- Sở khoa học và công nghệ tỉnh;</w:t>
      </w:r>
      <w:r w:rsidRPr="00B42488">
        <w:rPr>
          <w:lang w:val="vi-VN"/>
        </w:rPr>
        <w:t xml:space="preserve">                                      </w:t>
      </w:r>
      <w:r w:rsidRPr="00B42488">
        <w:rPr>
          <w:b/>
          <w:lang w:val="vi-VN"/>
        </w:rPr>
        <w:t xml:space="preserve">CHỦ TỊCH </w:t>
      </w:r>
    </w:p>
    <w:p w:rsidR="00B42488" w:rsidRPr="00B42488" w:rsidRDefault="00B42488" w:rsidP="00B42488">
      <w:pPr>
        <w:jc w:val="both"/>
        <w:rPr>
          <w:sz w:val="22"/>
          <w:szCs w:val="22"/>
          <w:lang w:val="vi-VN"/>
        </w:rPr>
      </w:pPr>
      <w:r w:rsidRPr="00B42488">
        <w:rPr>
          <w:sz w:val="22"/>
          <w:szCs w:val="22"/>
          <w:lang w:val="vi-VN"/>
        </w:rPr>
        <w:t xml:space="preserve">- Ban chỉ đạo ISO; </w:t>
      </w:r>
    </w:p>
    <w:p w:rsidR="00B42488" w:rsidRPr="00B42488" w:rsidRDefault="00B42488" w:rsidP="00B42488">
      <w:pPr>
        <w:jc w:val="both"/>
        <w:rPr>
          <w:sz w:val="22"/>
          <w:szCs w:val="22"/>
          <w:lang w:val="vi-VN"/>
        </w:rPr>
      </w:pPr>
      <w:r w:rsidRPr="00B42488">
        <w:rPr>
          <w:sz w:val="22"/>
          <w:szCs w:val="22"/>
          <w:lang w:val="vi-VN"/>
        </w:rPr>
        <w:t xml:space="preserve">- Các ngành chuyên môn; </w:t>
      </w:r>
    </w:p>
    <w:p w:rsidR="00B42488" w:rsidRPr="00B42488" w:rsidRDefault="00B42488" w:rsidP="00B42488">
      <w:pPr>
        <w:jc w:val="both"/>
        <w:rPr>
          <w:sz w:val="22"/>
          <w:szCs w:val="22"/>
          <w:lang w:val="vi-VN"/>
        </w:rPr>
      </w:pPr>
      <w:r w:rsidRPr="00B42488">
        <w:rPr>
          <w:sz w:val="22"/>
          <w:szCs w:val="22"/>
          <w:lang w:val="vi-VN"/>
        </w:rPr>
        <w:t xml:space="preserve">- Các cán bộ, công chức xã; </w:t>
      </w:r>
    </w:p>
    <w:p w:rsidR="00B42488" w:rsidRPr="00B42488" w:rsidRDefault="00B42488" w:rsidP="00B42488">
      <w:pPr>
        <w:jc w:val="both"/>
        <w:rPr>
          <w:sz w:val="22"/>
          <w:szCs w:val="22"/>
          <w:lang w:val="vi-VN"/>
        </w:rPr>
      </w:pPr>
      <w:r w:rsidRPr="00B42488">
        <w:rPr>
          <w:sz w:val="22"/>
          <w:szCs w:val="22"/>
          <w:lang w:val="vi-VN"/>
        </w:rPr>
        <w:t>- Lưu: VP.</w:t>
      </w:r>
    </w:p>
    <w:p w:rsidR="00B42488" w:rsidRPr="00B42488" w:rsidRDefault="00B42488" w:rsidP="00B42488">
      <w:pPr>
        <w:ind w:firstLine="720"/>
        <w:jc w:val="both"/>
        <w:rPr>
          <w:lang w:val="vi-VN"/>
        </w:rPr>
      </w:pPr>
    </w:p>
    <w:p w:rsidR="00B42488" w:rsidRPr="00D15506" w:rsidRDefault="00D15506" w:rsidP="00B42488">
      <w:pPr>
        <w:ind w:firstLine="720"/>
        <w:jc w:val="both"/>
        <w:rPr>
          <w:b/>
        </w:rPr>
      </w:pPr>
      <w:r>
        <w:t xml:space="preserve">                                                               </w:t>
      </w:r>
      <w:r w:rsidRPr="00D15506">
        <w:rPr>
          <w:b/>
        </w:rPr>
        <w:t>Đinh Hồng Lam</w:t>
      </w:r>
      <w:r w:rsidR="00B42488" w:rsidRPr="00D15506">
        <w:rPr>
          <w:b/>
        </w:rPr>
        <w:t xml:space="preserve">             </w:t>
      </w:r>
    </w:p>
    <w:sectPr w:rsidR="00B42488" w:rsidRPr="00D1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F7744"/>
    <w:multiLevelType w:val="hybridMultilevel"/>
    <w:tmpl w:val="4A027F02"/>
    <w:lvl w:ilvl="0" w:tplc="69C6368E">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98"/>
    <w:rsid w:val="00056C3B"/>
    <w:rsid w:val="001145D1"/>
    <w:rsid w:val="001448A3"/>
    <w:rsid w:val="00215A70"/>
    <w:rsid w:val="002F0D41"/>
    <w:rsid w:val="00723B29"/>
    <w:rsid w:val="00B42488"/>
    <w:rsid w:val="00BA4F98"/>
    <w:rsid w:val="00BF12CF"/>
    <w:rsid w:val="00D155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5EB9"/>
  <w15:chartTrackingRefBased/>
  <w15:docId w15:val="{FA4510DF-8B99-4552-9B52-462E017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98"/>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10</cp:revision>
  <dcterms:created xsi:type="dcterms:W3CDTF">2021-07-29T09:14:00Z</dcterms:created>
  <dcterms:modified xsi:type="dcterms:W3CDTF">2021-08-02T01:40:00Z</dcterms:modified>
</cp:coreProperties>
</file>