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3101"/>
        <w:gridCol w:w="6255"/>
      </w:tblGrid>
      <w:tr w:rsidR="004403D4" w:rsidRPr="00EF144E" w:rsidTr="00A53FC8">
        <w:trPr>
          <w:trHeight w:val="850"/>
        </w:trPr>
        <w:tc>
          <w:tcPr>
            <w:tcW w:w="3101" w:type="dxa"/>
            <w:shd w:val="clear" w:color="auto" w:fill="auto"/>
          </w:tcPr>
          <w:p w:rsidR="004403D4" w:rsidRPr="00EF144E" w:rsidRDefault="004403D4" w:rsidP="00D54433">
            <w:pPr>
              <w:spacing w:line="320" w:lineRule="exact"/>
              <w:jc w:val="center"/>
              <w:rPr>
                <w:b/>
                <w:sz w:val="28"/>
                <w:szCs w:val="28"/>
              </w:rPr>
            </w:pPr>
            <w:r w:rsidRPr="00EF144E">
              <w:rPr>
                <w:b/>
                <w:sz w:val="28"/>
                <w:szCs w:val="28"/>
              </w:rPr>
              <w:t>ỦY BAN NHÂN DÂN</w:t>
            </w:r>
          </w:p>
          <w:p w:rsidR="004403D4" w:rsidRPr="00EF144E" w:rsidRDefault="00E603AC" w:rsidP="00D54433">
            <w:pPr>
              <w:spacing w:line="320" w:lineRule="exact"/>
              <w:jc w:val="center"/>
              <w:rPr>
                <w:b/>
                <w:sz w:val="28"/>
                <w:szCs w:val="28"/>
              </w:rPr>
            </w:pPr>
            <w:r w:rsidRPr="00EF144E">
              <w:rPr>
                <w:noProof/>
                <w:sz w:val="28"/>
                <w:szCs w:val="28"/>
                <w:lang w:val="vi-VN" w:eastAsia="vi-VN"/>
              </w:rPr>
              <mc:AlternateContent>
                <mc:Choice Requires="wps">
                  <w:drawing>
                    <wp:anchor distT="0" distB="0" distL="114300" distR="114300" simplePos="0" relativeHeight="251657728" behindDoc="0" locked="0" layoutInCell="1" allowOverlap="1" wp14:anchorId="796804AE" wp14:editId="26888072">
                      <wp:simplePos x="0" y="0"/>
                      <wp:positionH relativeFrom="column">
                        <wp:posOffset>427355</wp:posOffset>
                      </wp:positionH>
                      <wp:positionV relativeFrom="paragraph">
                        <wp:posOffset>237490</wp:posOffset>
                      </wp:positionV>
                      <wp:extent cx="1023620" cy="0"/>
                      <wp:effectExtent l="12065" t="8255" r="1206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41B6C" id="_x0000_t32" coordsize="21600,21600" o:spt="32" o:oned="t" path="m,l21600,21600e" filled="f">
                      <v:path arrowok="t" fillok="f" o:connecttype="none"/>
                      <o:lock v:ext="edit" shapetype="t"/>
                    </v:shapetype>
                    <v:shape id="AutoShape 7" o:spid="_x0000_s1026" type="#_x0000_t32" style="position:absolute;margin-left:33.65pt;margin-top:18.7pt;width:8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tNHg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"/>
                  </w:pict>
                </mc:Fallback>
              </mc:AlternateContent>
            </w:r>
            <w:r w:rsidR="00A53FC8">
              <w:rPr>
                <w:b/>
                <w:sz w:val="28"/>
                <w:szCs w:val="28"/>
              </w:rPr>
              <w:t>XÃ THƯỢNG QUẢNG</w:t>
            </w:r>
          </w:p>
        </w:tc>
        <w:tc>
          <w:tcPr>
            <w:tcW w:w="6255" w:type="dxa"/>
            <w:shd w:val="clear" w:color="auto" w:fill="auto"/>
          </w:tcPr>
          <w:p w:rsidR="004403D4" w:rsidRPr="00EF144E" w:rsidRDefault="004403D4" w:rsidP="00D54433">
            <w:pPr>
              <w:spacing w:line="320" w:lineRule="exact"/>
              <w:jc w:val="center"/>
              <w:rPr>
                <w:b/>
                <w:sz w:val="28"/>
                <w:szCs w:val="28"/>
              </w:rPr>
            </w:pPr>
            <w:r w:rsidRPr="00EF144E">
              <w:rPr>
                <w:b/>
                <w:sz w:val="28"/>
                <w:szCs w:val="28"/>
              </w:rPr>
              <w:t>CỘNG HÒA XÃ HỘI CHỦ NGHĨA VIỆT NAM</w:t>
            </w:r>
          </w:p>
          <w:p w:rsidR="004403D4" w:rsidRPr="00EF144E" w:rsidRDefault="00E603AC" w:rsidP="00D54433">
            <w:pPr>
              <w:spacing w:line="320" w:lineRule="exact"/>
              <w:jc w:val="center"/>
              <w:rPr>
                <w:b/>
                <w:sz w:val="28"/>
                <w:szCs w:val="28"/>
              </w:rPr>
            </w:pPr>
            <w:r w:rsidRPr="00EF144E">
              <w:rPr>
                <w:b/>
                <w:noProof/>
                <w:sz w:val="28"/>
                <w:szCs w:val="28"/>
                <w:lang w:val="vi-VN" w:eastAsia="vi-VN"/>
              </w:rPr>
              <mc:AlternateContent>
                <mc:Choice Requires="wps">
                  <w:drawing>
                    <wp:anchor distT="0" distB="0" distL="114300" distR="114300" simplePos="0" relativeHeight="251658752" behindDoc="0" locked="0" layoutInCell="1" allowOverlap="1" wp14:anchorId="5DB46B5B" wp14:editId="6D876902">
                      <wp:simplePos x="0" y="0"/>
                      <wp:positionH relativeFrom="column">
                        <wp:posOffset>869315</wp:posOffset>
                      </wp:positionH>
                      <wp:positionV relativeFrom="paragraph">
                        <wp:posOffset>237490</wp:posOffset>
                      </wp:positionV>
                      <wp:extent cx="2149475" cy="0"/>
                      <wp:effectExtent l="7620" t="8255" r="5080"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649A" id="AutoShape 8" o:spid="_x0000_s1026" type="#_x0000_t32" style="position:absolute;margin-left:68.45pt;margin-top:18.7pt;width:16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98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km2zB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"/>
                  </w:pict>
                </mc:Fallback>
              </mc:AlternateContent>
            </w:r>
            <w:r w:rsidR="004403D4" w:rsidRPr="00EF144E">
              <w:rPr>
                <w:b/>
                <w:sz w:val="28"/>
                <w:szCs w:val="28"/>
              </w:rPr>
              <w:t>Độc lập - Tự do - Hạnh phúc</w:t>
            </w:r>
          </w:p>
        </w:tc>
      </w:tr>
      <w:tr w:rsidR="004403D4" w:rsidRPr="00EF144E" w:rsidTr="00A53FC8">
        <w:trPr>
          <w:trHeight w:val="491"/>
        </w:trPr>
        <w:tc>
          <w:tcPr>
            <w:tcW w:w="3101" w:type="dxa"/>
            <w:shd w:val="clear" w:color="auto" w:fill="auto"/>
            <w:vAlign w:val="bottom"/>
          </w:tcPr>
          <w:p w:rsidR="004403D4" w:rsidRPr="00EF144E" w:rsidRDefault="007D26EB" w:rsidP="00B62BE6">
            <w:pPr>
              <w:spacing w:line="320" w:lineRule="exact"/>
              <w:rPr>
                <w:b/>
                <w:sz w:val="28"/>
                <w:szCs w:val="28"/>
              </w:rPr>
            </w:pPr>
            <w:r w:rsidRPr="00EF144E">
              <w:rPr>
                <w:sz w:val="28"/>
                <w:szCs w:val="28"/>
              </w:rPr>
              <w:t xml:space="preserve">   </w:t>
            </w:r>
            <w:r w:rsidR="005D1DA5" w:rsidRPr="00EF144E">
              <w:rPr>
                <w:sz w:val="28"/>
                <w:szCs w:val="28"/>
              </w:rPr>
              <w:t xml:space="preserve">Số: </w:t>
            </w:r>
            <w:r w:rsidR="00B62BE6">
              <w:rPr>
                <w:sz w:val="28"/>
                <w:szCs w:val="28"/>
              </w:rPr>
              <w:t>21</w:t>
            </w:r>
            <w:r w:rsidR="004403D4" w:rsidRPr="00EF144E">
              <w:rPr>
                <w:sz w:val="28"/>
                <w:szCs w:val="28"/>
              </w:rPr>
              <w:t>/KH-UBND</w:t>
            </w:r>
          </w:p>
        </w:tc>
        <w:tc>
          <w:tcPr>
            <w:tcW w:w="6255" w:type="dxa"/>
            <w:shd w:val="clear" w:color="auto" w:fill="auto"/>
            <w:vAlign w:val="center"/>
          </w:tcPr>
          <w:p w:rsidR="004403D4" w:rsidRPr="00EF144E" w:rsidRDefault="00A53FC8" w:rsidP="00B62BE6">
            <w:pPr>
              <w:spacing w:line="320" w:lineRule="exact"/>
              <w:jc w:val="center"/>
              <w:rPr>
                <w:b/>
                <w:sz w:val="28"/>
                <w:szCs w:val="28"/>
              </w:rPr>
            </w:pPr>
            <w:r>
              <w:rPr>
                <w:i/>
                <w:sz w:val="28"/>
                <w:szCs w:val="28"/>
              </w:rPr>
              <w:t>Thượng Quảng</w:t>
            </w:r>
            <w:r w:rsidR="00094CB9" w:rsidRPr="00EF144E">
              <w:rPr>
                <w:i/>
                <w:sz w:val="28"/>
                <w:szCs w:val="28"/>
              </w:rPr>
              <w:t xml:space="preserve">, ngày </w:t>
            </w:r>
            <w:r>
              <w:rPr>
                <w:i/>
                <w:sz w:val="28"/>
                <w:szCs w:val="28"/>
              </w:rPr>
              <w:t>2</w:t>
            </w:r>
            <w:r w:rsidR="00B62BE6">
              <w:rPr>
                <w:i/>
                <w:sz w:val="28"/>
                <w:szCs w:val="28"/>
              </w:rPr>
              <w:t>2</w:t>
            </w:r>
            <w:r w:rsidR="004403D4" w:rsidRPr="00EF144E">
              <w:rPr>
                <w:i/>
                <w:sz w:val="28"/>
                <w:szCs w:val="28"/>
              </w:rPr>
              <w:t xml:space="preserve"> tháng </w:t>
            </w:r>
            <w:r w:rsidR="006A7B90" w:rsidRPr="00EF144E">
              <w:rPr>
                <w:i/>
                <w:sz w:val="28"/>
                <w:szCs w:val="28"/>
              </w:rPr>
              <w:t>0</w:t>
            </w:r>
            <w:r>
              <w:rPr>
                <w:i/>
                <w:sz w:val="28"/>
                <w:szCs w:val="28"/>
              </w:rPr>
              <w:t>2</w:t>
            </w:r>
            <w:r w:rsidR="007C2DA7" w:rsidRPr="00EF144E">
              <w:rPr>
                <w:i/>
                <w:sz w:val="28"/>
                <w:szCs w:val="28"/>
              </w:rPr>
              <w:t xml:space="preserve"> năm 202</w:t>
            </w:r>
            <w:r w:rsidR="00094CB9" w:rsidRPr="00EF144E">
              <w:rPr>
                <w:i/>
                <w:sz w:val="28"/>
                <w:szCs w:val="28"/>
              </w:rPr>
              <w:t>2</w:t>
            </w:r>
          </w:p>
        </w:tc>
      </w:tr>
    </w:tbl>
    <w:p w:rsidR="003D2964" w:rsidRPr="00EF144E" w:rsidRDefault="003D2964" w:rsidP="00E14414">
      <w:pPr>
        <w:spacing w:line="320" w:lineRule="exact"/>
        <w:jc w:val="both"/>
        <w:rPr>
          <w:b/>
          <w:sz w:val="28"/>
          <w:szCs w:val="28"/>
        </w:rPr>
      </w:pPr>
    </w:p>
    <w:p w:rsidR="00E14414" w:rsidRPr="00EF144E" w:rsidRDefault="00E14414" w:rsidP="00451FA6">
      <w:pPr>
        <w:spacing w:line="320" w:lineRule="exact"/>
        <w:jc w:val="center"/>
        <w:rPr>
          <w:b/>
          <w:sz w:val="28"/>
          <w:szCs w:val="28"/>
        </w:rPr>
      </w:pPr>
      <w:r w:rsidRPr="00EF144E">
        <w:rPr>
          <w:b/>
          <w:sz w:val="28"/>
          <w:szCs w:val="28"/>
        </w:rPr>
        <w:t>KẾ HOẠCH</w:t>
      </w:r>
    </w:p>
    <w:p w:rsidR="00451FA6" w:rsidRPr="00EF144E" w:rsidRDefault="00EF144E" w:rsidP="00451FA6">
      <w:pPr>
        <w:spacing w:line="320" w:lineRule="exact"/>
        <w:jc w:val="center"/>
        <w:rPr>
          <w:b/>
          <w:sz w:val="28"/>
          <w:szCs w:val="28"/>
        </w:rPr>
      </w:pPr>
      <w:r>
        <w:rPr>
          <w:b/>
          <w:sz w:val="28"/>
          <w:szCs w:val="28"/>
        </w:rPr>
        <w:t>Áp dụng</w:t>
      </w:r>
      <w:r w:rsidR="000B0A80" w:rsidRPr="00EF144E">
        <w:rPr>
          <w:b/>
          <w:sz w:val="28"/>
          <w:szCs w:val="28"/>
        </w:rPr>
        <w:t xml:space="preserve">, </w:t>
      </w:r>
      <w:r w:rsidR="00245937" w:rsidRPr="00EF144E">
        <w:rPr>
          <w:b/>
          <w:sz w:val="28"/>
          <w:szCs w:val="28"/>
        </w:rPr>
        <w:t xml:space="preserve">duy trì, cải tiến </w:t>
      </w:r>
      <w:r w:rsidR="00451FA6" w:rsidRPr="00EF144E">
        <w:rPr>
          <w:b/>
          <w:sz w:val="28"/>
          <w:szCs w:val="28"/>
        </w:rPr>
        <w:t>hệ thống quản lý chất lượng</w:t>
      </w:r>
      <w:r w:rsidR="00BF2058" w:rsidRPr="00EF144E">
        <w:rPr>
          <w:b/>
          <w:sz w:val="28"/>
          <w:szCs w:val="28"/>
        </w:rPr>
        <w:t xml:space="preserve"> </w:t>
      </w:r>
    </w:p>
    <w:p w:rsidR="002C1356" w:rsidRPr="00EF144E" w:rsidRDefault="00451FA6" w:rsidP="002C1356">
      <w:pPr>
        <w:spacing w:line="320" w:lineRule="exact"/>
        <w:jc w:val="center"/>
        <w:rPr>
          <w:b/>
          <w:sz w:val="28"/>
          <w:szCs w:val="28"/>
        </w:rPr>
      </w:pPr>
      <w:r w:rsidRPr="00EF144E">
        <w:rPr>
          <w:b/>
          <w:sz w:val="28"/>
          <w:szCs w:val="28"/>
        </w:rPr>
        <w:t xml:space="preserve"> theo tiêu chuẩn TCVN ISO 9001:20</w:t>
      </w:r>
      <w:r w:rsidR="00D85FA0" w:rsidRPr="00EF144E">
        <w:rPr>
          <w:b/>
          <w:sz w:val="28"/>
          <w:szCs w:val="28"/>
        </w:rPr>
        <w:t>15</w:t>
      </w:r>
      <w:r w:rsidR="002C1356">
        <w:rPr>
          <w:b/>
          <w:sz w:val="28"/>
          <w:szCs w:val="28"/>
        </w:rPr>
        <w:t xml:space="preserve"> của các cơ quan, đơn vị</w:t>
      </w:r>
    </w:p>
    <w:p w:rsidR="00E14414" w:rsidRPr="00EF144E" w:rsidRDefault="00451FA6" w:rsidP="00451FA6">
      <w:pPr>
        <w:spacing w:line="320" w:lineRule="exact"/>
        <w:jc w:val="center"/>
        <w:rPr>
          <w:b/>
          <w:sz w:val="28"/>
          <w:szCs w:val="28"/>
        </w:rPr>
      </w:pPr>
      <w:r w:rsidRPr="00EF144E">
        <w:rPr>
          <w:b/>
          <w:sz w:val="28"/>
          <w:szCs w:val="28"/>
        </w:rPr>
        <w:t>trên địa bàn</w:t>
      </w:r>
      <w:r w:rsidR="00A53FC8">
        <w:rPr>
          <w:b/>
          <w:sz w:val="28"/>
          <w:szCs w:val="28"/>
        </w:rPr>
        <w:t xml:space="preserve"> xã</w:t>
      </w:r>
      <w:r w:rsidRPr="00EF144E">
        <w:rPr>
          <w:b/>
          <w:sz w:val="28"/>
          <w:szCs w:val="28"/>
        </w:rPr>
        <w:t xml:space="preserve"> </w:t>
      </w:r>
      <w:r w:rsidR="008F6EAC" w:rsidRPr="00EF144E">
        <w:rPr>
          <w:b/>
          <w:sz w:val="28"/>
          <w:szCs w:val="28"/>
        </w:rPr>
        <w:t>năm 202</w:t>
      </w:r>
      <w:r w:rsidR="00094CB9" w:rsidRPr="00EF144E">
        <w:rPr>
          <w:b/>
          <w:sz w:val="28"/>
          <w:szCs w:val="28"/>
        </w:rPr>
        <w:t>2</w:t>
      </w:r>
    </w:p>
    <w:p w:rsidR="00E14414" w:rsidRPr="00EF144E" w:rsidRDefault="00E603AC" w:rsidP="00451FA6">
      <w:pPr>
        <w:spacing w:line="320" w:lineRule="exact"/>
        <w:jc w:val="both"/>
        <w:rPr>
          <w:b/>
          <w:sz w:val="28"/>
          <w:szCs w:val="28"/>
        </w:rPr>
      </w:pPr>
      <w:r w:rsidRPr="00EF144E">
        <w:rPr>
          <w:b/>
          <w:noProof/>
          <w:sz w:val="28"/>
          <w:szCs w:val="28"/>
          <w:lang w:val="vi-VN" w:eastAsia="vi-VN"/>
        </w:rPr>
        <mc:AlternateContent>
          <mc:Choice Requires="wps">
            <w:drawing>
              <wp:anchor distT="0" distB="0" distL="114300" distR="114300" simplePos="0" relativeHeight="251656704" behindDoc="0" locked="0" layoutInCell="1" allowOverlap="1" wp14:anchorId="7ED46197" wp14:editId="34B0E567">
                <wp:simplePos x="0" y="0"/>
                <wp:positionH relativeFrom="column">
                  <wp:posOffset>2350135</wp:posOffset>
                </wp:positionH>
                <wp:positionV relativeFrom="paragraph">
                  <wp:posOffset>22860</wp:posOffset>
                </wp:positionV>
                <wp:extent cx="1155700" cy="0"/>
                <wp:effectExtent l="10795" t="10160" r="508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93A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05pt,1.8pt" to="27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a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"/>
            </w:pict>
          </mc:Fallback>
        </mc:AlternateContent>
      </w:r>
    </w:p>
    <w:p w:rsidR="00A53FC8" w:rsidRPr="00A53FC8" w:rsidRDefault="00EF144E" w:rsidP="00A53FC8">
      <w:pPr>
        <w:spacing w:before="120" w:after="120" w:line="300" w:lineRule="exact"/>
        <w:ind w:firstLine="720"/>
        <w:jc w:val="both"/>
        <w:rPr>
          <w:sz w:val="28"/>
          <w:szCs w:val="28"/>
        </w:rPr>
      </w:pPr>
      <w:r w:rsidRPr="00EF144E">
        <w:rPr>
          <w:sz w:val="28"/>
          <w:szCs w:val="28"/>
        </w:rPr>
        <w:t>Căn cứ Quyết định số 19/2014/QĐ-</w:t>
      </w:r>
      <w:proofErr w:type="spellStart"/>
      <w:r w:rsidRPr="00EF144E">
        <w:rPr>
          <w:sz w:val="28"/>
          <w:szCs w:val="28"/>
        </w:rPr>
        <w:t>TTg</w:t>
      </w:r>
      <w:proofErr w:type="spellEnd"/>
      <w:r w:rsidRPr="00EF144E">
        <w:rPr>
          <w:sz w:val="28"/>
          <w:szCs w:val="28"/>
        </w:rPr>
        <w:t xml:space="preserve"> ngày 05/3/2014 của Thủ tướng Chính phủ về việc áp dụng Hệ thống quản lý chất lượng theo tiêu chuẩn quốc gia TCVN ISO 9001:2008 vào hoạt động của các cơ quan, tổ chức thuộc hệ thống hành chính nhà nước</w:t>
      </w:r>
      <w:r w:rsidR="00A53FC8">
        <w:rPr>
          <w:sz w:val="28"/>
          <w:szCs w:val="28"/>
        </w:rPr>
        <w:t>; hoạch số 39/KH-UBND ngày 28/01/2022 của UBND huyện Nam Đông về việc á</w:t>
      </w:r>
      <w:r w:rsidR="00A53FC8" w:rsidRPr="00A53FC8">
        <w:rPr>
          <w:sz w:val="28"/>
          <w:szCs w:val="28"/>
        </w:rPr>
        <w:t>p dụng, duy trì, cải tiến hệ thống quản lý chất lượng theo tiêu chuẩn TCVN ISO 9001:2015 của các cơ quan, đơn vị</w:t>
      </w:r>
      <w:r w:rsidR="00A53FC8">
        <w:rPr>
          <w:sz w:val="28"/>
          <w:szCs w:val="28"/>
        </w:rPr>
        <w:t xml:space="preserve"> </w:t>
      </w:r>
      <w:r w:rsidR="00A53FC8" w:rsidRPr="00A53FC8">
        <w:rPr>
          <w:sz w:val="28"/>
          <w:szCs w:val="28"/>
        </w:rPr>
        <w:t>trên địa bàn xã năm 2022</w:t>
      </w:r>
      <w:r w:rsidR="00A53FC8">
        <w:rPr>
          <w:sz w:val="28"/>
          <w:szCs w:val="28"/>
        </w:rPr>
        <w:t>.</w:t>
      </w:r>
    </w:p>
    <w:p w:rsidR="009C5FE2" w:rsidRPr="00EF144E" w:rsidRDefault="009C5FE2" w:rsidP="00D7506F">
      <w:pPr>
        <w:spacing w:before="120" w:after="120" w:line="300" w:lineRule="exact"/>
        <w:ind w:firstLine="720"/>
        <w:jc w:val="both"/>
        <w:rPr>
          <w:sz w:val="28"/>
          <w:szCs w:val="28"/>
        </w:rPr>
      </w:pPr>
      <w:r w:rsidRPr="00EF144E">
        <w:rPr>
          <w:sz w:val="28"/>
          <w:szCs w:val="28"/>
        </w:rPr>
        <w:t>Ủy ban nhân dân</w:t>
      </w:r>
      <w:r w:rsidR="00A53FC8">
        <w:rPr>
          <w:sz w:val="28"/>
          <w:szCs w:val="28"/>
        </w:rPr>
        <w:t xml:space="preserve"> xã</w:t>
      </w:r>
      <w:r w:rsidRPr="00EF144E">
        <w:rPr>
          <w:sz w:val="28"/>
          <w:szCs w:val="28"/>
        </w:rPr>
        <w:t xml:space="preserve"> ban hành Kế hoạch </w:t>
      </w:r>
      <w:r w:rsidR="00D7506F">
        <w:rPr>
          <w:sz w:val="28"/>
          <w:szCs w:val="28"/>
        </w:rPr>
        <w:t>áp dụng</w:t>
      </w:r>
      <w:r w:rsidRPr="00EF144E">
        <w:rPr>
          <w:sz w:val="28"/>
          <w:szCs w:val="28"/>
        </w:rPr>
        <w:t xml:space="preserve">, </w:t>
      </w:r>
      <w:r w:rsidR="0010491E" w:rsidRPr="00EF144E">
        <w:rPr>
          <w:sz w:val="28"/>
          <w:szCs w:val="28"/>
        </w:rPr>
        <w:t xml:space="preserve">duy trì, cải tiến, </w:t>
      </w:r>
      <w:r w:rsidRPr="00EF144E">
        <w:rPr>
          <w:sz w:val="28"/>
          <w:szCs w:val="28"/>
        </w:rPr>
        <w:t>hệ thống quản lý chất lượng t</w:t>
      </w:r>
      <w:r w:rsidR="00A4155B" w:rsidRPr="00EF144E">
        <w:rPr>
          <w:sz w:val="28"/>
          <w:szCs w:val="28"/>
        </w:rPr>
        <w:t>heo tiêu chuẩn TCVN ISO 9001:2015</w:t>
      </w:r>
      <w:r w:rsidR="0064390D" w:rsidRPr="00EF144E">
        <w:rPr>
          <w:sz w:val="28"/>
          <w:szCs w:val="28"/>
        </w:rPr>
        <w:t xml:space="preserve"> năm 202</w:t>
      </w:r>
      <w:r w:rsidR="00094CB9" w:rsidRPr="00EF144E">
        <w:rPr>
          <w:sz w:val="28"/>
          <w:szCs w:val="28"/>
        </w:rPr>
        <w:t>2</w:t>
      </w:r>
      <w:r w:rsidRPr="00EF144E">
        <w:rPr>
          <w:sz w:val="28"/>
          <w:szCs w:val="28"/>
        </w:rPr>
        <w:t xml:space="preserve"> như sau:</w:t>
      </w:r>
    </w:p>
    <w:p w:rsidR="00EF144E" w:rsidRPr="00527B25" w:rsidRDefault="008B63A8" w:rsidP="00D7506F">
      <w:pPr>
        <w:spacing w:before="120" w:after="120" w:line="300" w:lineRule="exact"/>
        <w:ind w:firstLine="720"/>
        <w:jc w:val="both"/>
        <w:rPr>
          <w:b/>
          <w:sz w:val="28"/>
          <w:szCs w:val="28"/>
        </w:rPr>
      </w:pPr>
      <w:r w:rsidRPr="00527B25">
        <w:rPr>
          <w:b/>
          <w:sz w:val="28"/>
          <w:szCs w:val="28"/>
        </w:rPr>
        <w:t xml:space="preserve">I. MỤC ĐÍCH, YÊU CẦU </w:t>
      </w:r>
    </w:p>
    <w:p w:rsidR="00EF144E" w:rsidRPr="00527B25" w:rsidRDefault="008B63A8" w:rsidP="00D7506F">
      <w:pPr>
        <w:spacing w:before="120" w:after="120" w:line="300" w:lineRule="exact"/>
        <w:ind w:firstLine="720"/>
        <w:jc w:val="both"/>
        <w:rPr>
          <w:b/>
          <w:sz w:val="28"/>
          <w:szCs w:val="28"/>
        </w:rPr>
      </w:pPr>
      <w:r w:rsidRPr="00527B25">
        <w:rPr>
          <w:b/>
          <w:sz w:val="28"/>
          <w:szCs w:val="28"/>
        </w:rPr>
        <w:t xml:space="preserve">1. Mục đích </w:t>
      </w:r>
    </w:p>
    <w:p w:rsidR="00EF144E" w:rsidRDefault="008B63A8" w:rsidP="00D7506F">
      <w:pPr>
        <w:spacing w:before="120" w:after="120" w:line="300" w:lineRule="exact"/>
        <w:ind w:right="-284" w:firstLine="720"/>
        <w:jc w:val="both"/>
        <w:rPr>
          <w:sz w:val="28"/>
          <w:szCs w:val="28"/>
        </w:rPr>
      </w:pPr>
      <w:r w:rsidRPr="00EF144E">
        <w:rPr>
          <w:sz w:val="28"/>
          <w:szCs w:val="28"/>
        </w:rPr>
        <w:t>- Triển khai thực hiện có hiệu quả việc áp dụng Hệ thống quản lý chất lượng theo tiêu chuẩn quốc gia TCVN ISO 9001:2015 theo Quyết định số 19/2014/QĐ-</w:t>
      </w:r>
      <w:proofErr w:type="spellStart"/>
      <w:r w:rsidRPr="00EF144E">
        <w:rPr>
          <w:sz w:val="28"/>
          <w:szCs w:val="28"/>
        </w:rPr>
        <w:t>TTg</w:t>
      </w:r>
      <w:proofErr w:type="spellEnd"/>
      <w:r w:rsidRPr="00EF144E">
        <w:rPr>
          <w:sz w:val="28"/>
          <w:szCs w:val="28"/>
        </w:rPr>
        <w:t>; xây dựng và áp dụng hệ thống quy trình xử lý công việc hợp lý, đáp ứng mục tiêu đẩy mạnh cải cách thủ tục hành chính, từng bước nâng cao chất lượng, hiệu quả công tác quản lý và cung cấp dịch vụ công trên địa bàn</w:t>
      </w:r>
      <w:r w:rsidR="00A53FC8">
        <w:rPr>
          <w:sz w:val="28"/>
          <w:szCs w:val="28"/>
        </w:rPr>
        <w:t xml:space="preserve"> xã</w:t>
      </w:r>
      <w:r w:rsidRPr="00EF144E">
        <w:rPr>
          <w:sz w:val="28"/>
          <w:szCs w:val="28"/>
        </w:rPr>
        <w:t xml:space="preserve">. </w:t>
      </w:r>
    </w:p>
    <w:p w:rsidR="00EF144E" w:rsidRDefault="008B63A8" w:rsidP="00D7506F">
      <w:pPr>
        <w:spacing w:before="120" w:after="120" w:line="300" w:lineRule="exact"/>
        <w:ind w:right="-284" w:firstLine="720"/>
        <w:jc w:val="both"/>
        <w:rPr>
          <w:sz w:val="28"/>
          <w:szCs w:val="28"/>
        </w:rPr>
      </w:pPr>
      <w:r w:rsidRPr="00EF144E">
        <w:rPr>
          <w:sz w:val="28"/>
          <w:szCs w:val="28"/>
        </w:rPr>
        <w:t xml:space="preserve">- Tiếp tục cải tiến, duy trì, áp dụng Hệ thống quản lý chất lượng theo tiêu chuẩn TCVN ISO 9001:2015 trong các lĩnh </w:t>
      </w:r>
      <w:r w:rsidR="00EF144E">
        <w:rPr>
          <w:sz w:val="28"/>
          <w:szCs w:val="28"/>
        </w:rPr>
        <w:t>vực hoạt động</w:t>
      </w:r>
      <w:r w:rsidRPr="00EF144E">
        <w:rPr>
          <w:sz w:val="28"/>
          <w:szCs w:val="28"/>
        </w:rPr>
        <w:t>. Trong đó cần chuẩn hóa các quy trình xử lý công việc theo hướng chuyên nghiệp, từ sự chỉ đạo, điều hành của lãnh đạo</w:t>
      </w:r>
      <w:r w:rsidR="00A53FC8">
        <w:rPr>
          <w:sz w:val="28"/>
          <w:szCs w:val="28"/>
        </w:rPr>
        <w:t xml:space="preserve"> xã</w:t>
      </w:r>
      <w:r w:rsidRPr="00EF144E">
        <w:rPr>
          <w:sz w:val="28"/>
          <w:szCs w:val="28"/>
        </w:rPr>
        <w:t>, đến quá trình tác nghiệp thường xuyên của công chức và việc tiếp nhận, xử lý, giải quyết công việc của tổ chức, cá nhân. Đồng thời, tiếp tục nâ</w:t>
      </w:r>
      <w:r w:rsidR="00A361E4">
        <w:rPr>
          <w:sz w:val="28"/>
          <w:szCs w:val="28"/>
        </w:rPr>
        <w:t xml:space="preserve">ng cao nhận thức của công chức </w:t>
      </w:r>
      <w:r w:rsidRPr="00EF144E">
        <w:rPr>
          <w:sz w:val="28"/>
          <w:szCs w:val="28"/>
        </w:rPr>
        <w:t>về tác dụng, chất lượng, hiệu quả của việc áp dụng các quy trình IS</w:t>
      </w:r>
      <w:r w:rsidR="00EF144E">
        <w:rPr>
          <w:sz w:val="28"/>
          <w:szCs w:val="28"/>
        </w:rPr>
        <w:t>O trong hoạt động của cơ quan</w:t>
      </w:r>
      <w:r w:rsidRPr="00EF144E">
        <w:rPr>
          <w:sz w:val="28"/>
          <w:szCs w:val="28"/>
        </w:rPr>
        <w:t>.</w:t>
      </w:r>
    </w:p>
    <w:p w:rsidR="00EF144E" w:rsidRDefault="008B63A8" w:rsidP="00D7506F">
      <w:pPr>
        <w:spacing w:before="120" w:after="120" w:line="300" w:lineRule="exact"/>
        <w:ind w:firstLine="720"/>
        <w:jc w:val="both"/>
        <w:rPr>
          <w:sz w:val="28"/>
          <w:szCs w:val="28"/>
        </w:rPr>
      </w:pPr>
      <w:r w:rsidRPr="00EF144E">
        <w:rPr>
          <w:sz w:val="28"/>
          <w:szCs w:val="28"/>
        </w:rPr>
        <w:t>- Đánh giá thực trạng việc áp dụng, duy trì, cải tiến Hệ thống quả</w:t>
      </w:r>
      <w:r w:rsidR="00EF144E">
        <w:rPr>
          <w:sz w:val="28"/>
          <w:szCs w:val="28"/>
        </w:rPr>
        <w:t xml:space="preserve">n lý chất lượng trong hoạt động, </w:t>
      </w:r>
      <w:r w:rsidRPr="00EF144E">
        <w:rPr>
          <w:sz w:val="28"/>
          <w:szCs w:val="28"/>
        </w:rPr>
        <w:t xml:space="preserve">trong công tác quản lý và cung cấp dịch vụ công; tăng cường khả năng kiểm tra, giám sát quá trình giải </w:t>
      </w:r>
      <w:r w:rsidR="00EF144E">
        <w:rPr>
          <w:sz w:val="28"/>
          <w:szCs w:val="28"/>
        </w:rPr>
        <w:t>quyết công việc.</w:t>
      </w:r>
    </w:p>
    <w:p w:rsidR="00EF144E" w:rsidRPr="00527B25" w:rsidRDefault="008B63A8" w:rsidP="00D7506F">
      <w:pPr>
        <w:spacing w:before="120" w:after="120" w:line="300" w:lineRule="exact"/>
        <w:ind w:firstLine="720"/>
        <w:jc w:val="both"/>
        <w:rPr>
          <w:b/>
          <w:sz w:val="28"/>
          <w:szCs w:val="28"/>
        </w:rPr>
      </w:pPr>
      <w:r w:rsidRPr="00527B25">
        <w:rPr>
          <w:b/>
          <w:sz w:val="28"/>
          <w:szCs w:val="28"/>
        </w:rPr>
        <w:t xml:space="preserve">2. Yêu cầu </w:t>
      </w:r>
    </w:p>
    <w:p w:rsidR="00EF144E" w:rsidRDefault="008B63A8" w:rsidP="00D7506F">
      <w:pPr>
        <w:spacing w:before="120" w:after="120" w:line="300" w:lineRule="exact"/>
        <w:ind w:firstLine="720"/>
        <w:jc w:val="both"/>
        <w:rPr>
          <w:sz w:val="28"/>
          <w:szCs w:val="28"/>
        </w:rPr>
      </w:pPr>
      <w:r w:rsidRPr="00EF144E">
        <w:rPr>
          <w:sz w:val="28"/>
          <w:szCs w:val="28"/>
        </w:rPr>
        <w:t xml:space="preserve">- Tiếp tục áp dụng, duy trì và nâng cao chất lượng, hiệu quả các quy trình áp dụng Hệ thống quản lý chất lượng theo tiêu chuẩn TCVN ISO 9001:2015 đã được ban hành. Thực hiện đúng các quy định của pháp luật về bảo vệ bí mật Nhà nước trong quá trình xây dựng và áp dụng Hệ thống quản lý chất lượng. </w:t>
      </w:r>
    </w:p>
    <w:p w:rsidR="00527B25" w:rsidRDefault="00527B25" w:rsidP="00D7506F">
      <w:pPr>
        <w:spacing w:before="120" w:after="120" w:line="300" w:lineRule="exact"/>
        <w:ind w:firstLine="720"/>
        <w:jc w:val="both"/>
        <w:rPr>
          <w:sz w:val="28"/>
          <w:szCs w:val="28"/>
        </w:rPr>
        <w:sectPr w:rsidR="00527B25" w:rsidSect="00527B25">
          <w:headerReference w:type="default" r:id="rId7"/>
          <w:footerReference w:type="even" r:id="rId8"/>
          <w:footerReference w:type="default" r:id="rId9"/>
          <w:pgSz w:w="11907" w:h="16840" w:code="9"/>
          <w:pgMar w:top="1134" w:right="1134" w:bottom="1134" w:left="1701" w:header="397" w:footer="227" w:gutter="0"/>
          <w:cols w:space="720"/>
          <w:docGrid w:linePitch="360"/>
        </w:sectPr>
      </w:pPr>
    </w:p>
    <w:p w:rsidR="00EF144E" w:rsidRDefault="008B63A8" w:rsidP="00D7506F">
      <w:pPr>
        <w:spacing w:before="120" w:after="120" w:line="300" w:lineRule="exact"/>
        <w:ind w:firstLine="720"/>
        <w:jc w:val="both"/>
        <w:rPr>
          <w:sz w:val="28"/>
          <w:szCs w:val="28"/>
        </w:rPr>
      </w:pPr>
      <w:r w:rsidRPr="00EF144E">
        <w:rPr>
          <w:sz w:val="28"/>
          <w:szCs w:val="28"/>
        </w:rPr>
        <w:lastRenderedPageBreak/>
        <w:t xml:space="preserve">- Tạo bước chuyển biến tích cực trong quan hệ phối hợp và đơn giản hóa thủ tục giải quyết công việc giữa các </w:t>
      </w:r>
      <w:r w:rsidR="00EF144E">
        <w:rPr>
          <w:sz w:val="28"/>
          <w:szCs w:val="28"/>
        </w:rPr>
        <w:t>cơ quan</w:t>
      </w:r>
      <w:r w:rsidRPr="00EF144E">
        <w:rPr>
          <w:sz w:val="28"/>
          <w:szCs w:val="28"/>
        </w:rPr>
        <w:t>, đơn vị</w:t>
      </w:r>
      <w:r w:rsidR="00EF144E">
        <w:rPr>
          <w:sz w:val="28"/>
          <w:szCs w:val="28"/>
        </w:rPr>
        <w:t xml:space="preserve">, </w:t>
      </w:r>
      <w:r w:rsidRPr="00EF144E">
        <w:rPr>
          <w:sz w:val="28"/>
          <w:szCs w:val="28"/>
        </w:rPr>
        <w:t xml:space="preserve">tổ chức, cá nhân khác. </w:t>
      </w:r>
    </w:p>
    <w:p w:rsidR="00EF144E" w:rsidRDefault="008B63A8" w:rsidP="00D7506F">
      <w:pPr>
        <w:spacing w:before="120" w:after="120" w:line="300" w:lineRule="exact"/>
        <w:ind w:firstLine="720"/>
        <w:jc w:val="both"/>
        <w:rPr>
          <w:sz w:val="28"/>
          <w:szCs w:val="28"/>
        </w:rPr>
      </w:pPr>
      <w:r w:rsidRPr="00EF144E">
        <w:rPr>
          <w:sz w:val="28"/>
          <w:szCs w:val="28"/>
        </w:rPr>
        <w:t xml:space="preserve">- Nghiên cứu, xây dựng, mở rộng, cải tiến quy trình xử lý công việc một cách khoa học, hợp lý, rõ ràng, dễ hiểu, dễ thực hiện. </w:t>
      </w:r>
    </w:p>
    <w:p w:rsidR="00EF144E" w:rsidRDefault="008B63A8" w:rsidP="00D7506F">
      <w:pPr>
        <w:spacing w:before="120" w:after="120" w:line="300" w:lineRule="exact"/>
        <w:ind w:firstLine="720"/>
        <w:jc w:val="both"/>
        <w:rPr>
          <w:sz w:val="28"/>
          <w:szCs w:val="28"/>
        </w:rPr>
      </w:pPr>
      <w:r w:rsidRPr="00EF144E">
        <w:rPr>
          <w:sz w:val="28"/>
          <w:szCs w:val="28"/>
        </w:rPr>
        <w:t xml:space="preserve">- Xác định rõ chức năng, nhiệm vụ, quyền hạn của từng bộ phận, cá nhân; tạo môi trường thuận lợi để công chức phát huy năng lực, chia sẻ kinh nghiệm, tiết kiệm thời gian và chi phí, hoàn thành tốt nhiệm vụ được giao. </w:t>
      </w:r>
    </w:p>
    <w:p w:rsidR="00EF144E" w:rsidRPr="00527B25" w:rsidRDefault="008B63A8" w:rsidP="00D7506F">
      <w:pPr>
        <w:spacing w:before="120" w:after="120" w:line="300" w:lineRule="exact"/>
        <w:ind w:firstLine="720"/>
        <w:jc w:val="both"/>
        <w:rPr>
          <w:b/>
          <w:sz w:val="28"/>
          <w:szCs w:val="28"/>
        </w:rPr>
      </w:pPr>
      <w:r w:rsidRPr="00527B25">
        <w:rPr>
          <w:b/>
          <w:sz w:val="28"/>
          <w:szCs w:val="28"/>
        </w:rPr>
        <w:t xml:space="preserve">II. NỘI DUNG CÔNG VIỆC </w:t>
      </w:r>
    </w:p>
    <w:p w:rsidR="008B63A8" w:rsidRPr="00527B25" w:rsidRDefault="008B63A8" w:rsidP="00915027">
      <w:pPr>
        <w:spacing w:before="120" w:after="120"/>
        <w:ind w:firstLine="720"/>
        <w:jc w:val="both"/>
        <w:rPr>
          <w:b/>
          <w:sz w:val="28"/>
          <w:szCs w:val="28"/>
        </w:rPr>
      </w:pPr>
      <w:r w:rsidRPr="00527B25">
        <w:rPr>
          <w:b/>
          <w:sz w:val="28"/>
          <w:szCs w:val="28"/>
        </w:rPr>
        <w:t xml:space="preserve">1. Nội dung </w:t>
      </w:r>
    </w:p>
    <w:tbl>
      <w:tblPr>
        <w:tblStyle w:val="TableGrid"/>
        <w:tblW w:w="10326" w:type="dxa"/>
        <w:tblInd w:w="-459" w:type="dxa"/>
        <w:tblLook w:val="04A0" w:firstRow="1" w:lastRow="0" w:firstColumn="1" w:lastColumn="0" w:noHBand="0" w:noVBand="1"/>
      </w:tblPr>
      <w:tblGrid>
        <w:gridCol w:w="671"/>
        <w:gridCol w:w="3157"/>
        <w:gridCol w:w="1189"/>
        <w:gridCol w:w="1884"/>
        <w:gridCol w:w="3425"/>
      </w:tblGrid>
      <w:tr w:rsidR="00EF0444" w:rsidRPr="00527B25" w:rsidTr="00D7506F">
        <w:trPr>
          <w:trHeight w:val="131"/>
        </w:trPr>
        <w:tc>
          <w:tcPr>
            <w:tcW w:w="671" w:type="dxa"/>
            <w:vAlign w:val="center"/>
          </w:tcPr>
          <w:p w:rsidR="00EF0444" w:rsidRPr="00527B25" w:rsidRDefault="00EF0444" w:rsidP="00D7506F">
            <w:pPr>
              <w:jc w:val="center"/>
              <w:rPr>
                <w:b/>
                <w:sz w:val="26"/>
                <w:szCs w:val="26"/>
              </w:rPr>
            </w:pPr>
            <w:r w:rsidRPr="00527B25">
              <w:rPr>
                <w:b/>
                <w:sz w:val="26"/>
                <w:szCs w:val="26"/>
              </w:rPr>
              <w:t>TT</w:t>
            </w:r>
          </w:p>
        </w:tc>
        <w:tc>
          <w:tcPr>
            <w:tcW w:w="3157" w:type="dxa"/>
            <w:vAlign w:val="center"/>
          </w:tcPr>
          <w:p w:rsidR="00EF0444" w:rsidRPr="00527B25" w:rsidRDefault="00EF0444" w:rsidP="00D7506F">
            <w:pPr>
              <w:jc w:val="center"/>
              <w:rPr>
                <w:b/>
                <w:sz w:val="26"/>
                <w:szCs w:val="26"/>
              </w:rPr>
            </w:pPr>
            <w:r w:rsidRPr="00527B25">
              <w:rPr>
                <w:b/>
                <w:sz w:val="26"/>
                <w:szCs w:val="26"/>
              </w:rPr>
              <w:t>Bước công việc</w:t>
            </w:r>
          </w:p>
        </w:tc>
        <w:tc>
          <w:tcPr>
            <w:tcW w:w="1189" w:type="dxa"/>
            <w:vAlign w:val="center"/>
          </w:tcPr>
          <w:p w:rsidR="00EF0444" w:rsidRPr="00527B25" w:rsidRDefault="00EF0444" w:rsidP="00D7506F">
            <w:pPr>
              <w:jc w:val="center"/>
              <w:rPr>
                <w:b/>
                <w:sz w:val="26"/>
                <w:szCs w:val="26"/>
              </w:rPr>
            </w:pPr>
            <w:r w:rsidRPr="00527B25">
              <w:rPr>
                <w:b/>
                <w:sz w:val="26"/>
                <w:szCs w:val="26"/>
              </w:rPr>
              <w:t>Thời gian thực hiện</w:t>
            </w:r>
          </w:p>
        </w:tc>
        <w:tc>
          <w:tcPr>
            <w:tcW w:w="1884" w:type="dxa"/>
            <w:vAlign w:val="center"/>
          </w:tcPr>
          <w:p w:rsidR="00EF0444" w:rsidRPr="00527B25" w:rsidRDefault="00EF0444" w:rsidP="00D7506F">
            <w:pPr>
              <w:jc w:val="center"/>
              <w:rPr>
                <w:b/>
                <w:sz w:val="26"/>
                <w:szCs w:val="26"/>
              </w:rPr>
            </w:pPr>
            <w:r w:rsidRPr="00527B25">
              <w:rPr>
                <w:b/>
                <w:sz w:val="26"/>
                <w:szCs w:val="26"/>
              </w:rPr>
              <w:t>Trách nhiệm</w:t>
            </w:r>
          </w:p>
        </w:tc>
        <w:tc>
          <w:tcPr>
            <w:tcW w:w="3425" w:type="dxa"/>
            <w:vAlign w:val="center"/>
          </w:tcPr>
          <w:p w:rsidR="00EF0444" w:rsidRPr="00527B25" w:rsidRDefault="00EF0444" w:rsidP="00D7506F">
            <w:pPr>
              <w:jc w:val="center"/>
              <w:rPr>
                <w:b/>
                <w:sz w:val="26"/>
                <w:szCs w:val="26"/>
              </w:rPr>
            </w:pPr>
            <w:r w:rsidRPr="00527B25">
              <w:rPr>
                <w:b/>
                <w:sz w:val="26"/>
                <w:szCs w:val="26"/>
              </w:rPr>
              <w:t>Nội dung/ kết quả</w:t>
            </w:r>
          </w:p>
        </w:tc>
      </w:tr>
      <w:tr w:rsidR="00EF0444" w:rsidRPr="00527B25" w:rsidTr="00D7506F">
        <w:trPr>
          <w:trHeight w:val="131"/>
        </w:trPr>
        <w:tc>
          <w:tcPr>
            <w:tcW w:w="671" w:type="dxa"/>
            <w:vAlign w:val="center"/>
          </w:tcPr>
          <w:p w:rsidR="00EF0444" w:rsidRPr="00527B25" w:rsidRDefault="00527B25" w:rsidP="00D7506F">
            <w:pPr>
              <w:jc w:val="center"/>
              <w:rPr>
                <w:sz w:val="26"/>
                <w:szCs w:val="26"/>
              </w:rPr>
            </w:pPr>
            <w:r>
              <w:rPr>
                <w:sz w:val="26"/>
                <w:szCs w:val="26"/>
              </w:rPr>
              <w:t>1</w:t>
            </w:r>
          </w:p>
        </w:tc>
        <w:tc>
          <w:tcPr>
            <w:tcW w:w="3157" w:type="dxa"/>
          </w:tcPr>
          <w:p w:rsidR="00EF0444" w:rsidRPr="00527B25" w:rsidRDefault="00EF0444" w:rsidP="00D7506F">
            <w:pPr>
              <w:jc w:val="both"/>
              <w:rPr>
                <w:sz w:val="26"/>
                <w:szCs w:val="26"/>
              </w:rPr>
            </w:pPr>
            <w:r w:rsidRPr="00527B25">
              <w:rPr>
                <w:sz w:val="26"/>
                <w:szCs w:val="26"/>
              </w:rPr>
              <w:t>Xây dựng Mục tiêu chất lượng năm 2022</w:t>
            </w:r>
          </w:p>
        </w:tc>
        <w:tc>
          <w:tcPr>
            <w:tcW w:w="1189" w:type="dxa"/>
          </w:tcPr>
          <w:p w:rsidR="00EF0444" w:rsidRPr="00527B25" w:rsidRDefault="00EF0444" w:rsidP="00D7506F">
            <w:pPr>
              <w:jc w:val="both"/>
              <w:rPr>
                <w:sz w:val="26"/>
                <w:szCs w:val="26"/>
              </w:rPr>
            </w:pPr>
            <w:r w:rsidRPr="00527B25">
              <w:rPr>
                <w:sz w:val="26"/>
                <w:szCs w:val="26"/>
              </w:rPr>
              <w:t>Tháng 01/2022</w:t>
            </w:r>
          </w:p>
        </w:tc>
        <w:tc>
          <w:tcPr>
            <w:tcW w:w="1884" w:type="dxa"/>
          </w:tcPr>
          <w:p w:rsidR="00EF0444" w:rsidRPr="00527B25" w:rsidRDefault="00EF0444" w:rsidP="00D7506F">
            <w:pPr>
              <w:jc w:val="both"/>
              <w:rPr>
                <w:sz w:val="26"/>
                <w:szCs w:val="26"/>
              </w:rPr>
            </w:pPr>
            <w:r w:rsidRPr="00527B25">
              <w:rPr>
                <w:sz w:val="26"/>
                <w:szCs w:val="26"/>
              </w:rPr>
              <w:t>Ban Chỉ đạo ISO</w:t>
            </w:r>
          </w:p>
        </w:tc>
        <w:tc>
          <w:tcPr>
            <w:tcW w:w="3425" w:type="dxa"/>
            <w:vAlign w:val="center"/>
          </w:tcPr>
          <w:p w:rsidR="00EF0444" w:rsidRPr="00527B25" w:rsidRDefault="00EF0444" w:rsidP="00D7506F">
            <w:pPr>
              <w:rPr>
                <w:sz w:val="26"/>
                <w:szCs w:val="26"/>
              </w:rPr>
            </w:pPr>
            <w:r w:rsidRPr="00527B25">
              <w:rPr>
                <w:sz w:val="26"/>
                <w:szCs w:val="26"/>
              </w:rPr>
              <w:t>Mục tiêu chất lượng đảm bảo 5 yêu cầu: cụ thể, số lượng đo lường được, có thời gian, có nội dung thực tế khả thi, có địa điểm thực hiện</w:t>
            </w:r>
          </w:p>
        </w:tc>
      </w:tr>
      <w:tr w:rsidR="00A361E4" w:rsidRPr="00527B25" w:rsidTr="00D7506F">
        <w:trPr>
          <w:trHeight w:val="131"/>
        </w:trPr>
        <w:tc>
          <w:tcPr>
            <w:tcW w:w="671" w:type="dxa"/>
            <w:vAlign w:val="center"/>
          </w:tcPr>
          <w:p w:rsidR="00A361E4" w:rsidRPr="00527B25" w:rsidRDefault="00A361E4" w:rsidP="00A361E4">
            <w:pPr>
              <w:jc w:val="center"/>
              <w:rPr>
                <w:sz w:val="26"/>
                <w:szCs w:val="26"/>
              </w:rPr>
            </w:pPr>
            <w:r>
              <w:rPr>
                <w:sz w:val="26"/>
                <w:szCs w:val="26"/>
              </w:rPr>
              <w:t>2</w:t>
            </w:r>
          </w:p>
        </w:tc>
        <w:tc>
          <w:tcPr>
            <w:tcW w:w="3157" w:type="dxa"/>
          </w:tcPr>
          <w:p w:rsidR="00A361E4" w:rsidRPr="00527B25" w:rsidRDefault="00A361E4" w:rsidP="00A361E4">
            <w:pPr>
              <w:jc w:val="both"/>
              <w:rPr>
                <w:sz w:val="26"/>
                <w:szCs w:val="26"/>
              </w:rPr>
            </w:pPr>
            <w:r w:rsidRPr="00527B25">
              <w:rPr>
                <w:sz w:val="26"/>
                <w:szCs w:val="26"/>
              </w:rPr>
              <w:t>Phổ biến nâng cao nhận thức về Hệ thống quản lý chất lượng theo tiêu chuẩn quốc gia TCVN ISO 9001:2015 cho công chức</w:t>
            </w:r>
            <w:r>
              <w:rPr>
                <w:sz w:val="26"/>
                <w:szCs w:val="26"/>
              </w:rPr>
              <w:t xml:space="preserve"> </w:t>
            </w:r>
            <w:r w:rsidRPr="00527B25">
              <w:rPr>
                <w:sz w:val="26"/>
                <w:szCs w:val="26"/>
              </w:rPr>
              <w:t xml:space="preserve">tại </w:t>
            </w:r>
            <w:r>
              <w:rPr>
                <w:sz w:val="26"/>
                <w:szCs w:val="26"/>
              </w:rPr>
              <w:t>cơ quan, đơn vị</w:t>
            </w:r>
            <w:r w:rsidRPr="00527B25">
              <w:rPr>
                <w:sz w:val="26"/>
                <w:szCs w:val="26"/>
              </w:rPr>
              <w:t>.</w:t>
            </w:r>
          </w:p>
        </w:tc>
        <w:tc>
          <w:tcPr>
            <w:tcW w:w="1189" w:type="dxa"/>
            <w:vAlign w:val="center"/>
          </w:tcPr>
          <w:p w:rsidR="00A361E4" w:rsidRPr="00527B25" w:rsidRDefault="00A361E4" w:rsidP="00A361E4">
            <w:pPr>
              <w:jc w:val="center"/>
              <w:rPr>
                <w:sz w:val="26"/>
                <w:szCs w:val="26"/>
              </w:rPr>
            </w:pPr>
            <w:r w:rsidRPr="00527B25">
              <w:rPr>
                <w:sz w:val="26"/>
                <w:szCs w:val="26"/>
              </w:rPr>
              <w:t>Quý II/2021</w:t>
            </w:r>
          </w:p>
        </w:tc>
        <w:tc>
          <w:tcPr>
            <w:tcW w:w="1884" w:type="dxa"/>
            <w:vAlign w:val="center"/>
          </w:tcPr>
          <w:p w:rsidR="00A361E4" w:rsidRPr="00527B25" w:rsidRDefault="00A361E4" w:rsidP="00A361E4">
            <w:pPr>
              <w:jc w:val="center"/>
              <w:rPr>
                <w:sz w:val="26"/>
                <w:szCs w:val="26"/>
              </w:rPr>
            </w:pPr>
            <w:r w:rsidRPr="00527B25">
              <w:rPr>
                <w:sz w:val="26"/>
                <w:szCs w:val="26"/>
              </w:rPr>
              <w:t>Ban Chỉ đạo ISO</w:t>
            </w:r>
          </w:p>
        </w:tc>
        <w:tc>
          <w:tcPr>
            <w:tcW w:w="3425" w:type="dxa"/>
            <w:vAlign w:val="center"/>
          </w:tcPr>
          <w:p w:rsidR="00A361E4" w:rsidRPr="00527B25" w:rsidRDefault="00A361E4" w:rsidP="00A361E4">
            <w:pPr>
              <w:rPr>
                <w:sz w:val="26"/>
                <w:szCs w:val="26"/>
              </w:rPr>
            </w:pPr>
            <w:r w:rsidRPr="00527B25">
              <w:rPr>
                <w:sz w:val="26"/>
                <w:szCs w:val="26"/>
              </w:rPr>
              <w:t>Công chức thấu hiểu Hệ thống quản lý chất lượng đã công bố.</w:t>
            </w:r>
          </w:p>
        </w:tc>
      </w:tr>
      <w:tr w:rsidR="00A361E4" w:rsidRPr="00527B25" w:rsidTr="00D7506F">
        <w:trPr>
          <w:trHeight w:val="131"/>
        </w:trPr>
        <w:tc>
          <w:tcPr>
            <w:tcW w:w="671" w:type="dxa"/>
            <w:vAlign w:val="center"/>
          </w:tcPr>
          <w:p w:rsidR="00A361E4" w:rsidRPr="00527B25" w:rsidRDefault="00A361E4" w:rsidP="00A361E4">
            <w:pPr>
              <w:jc w:val="center"/>
              <w:rPr>
                <w:sz w:val="26"/>
                <w:szCs w:val="26"/>
              </w:rPr>
            </w:pPr>
            <w:r>
              <w:rPr>
                <w:sz w:val="26"/>
                <w:szCs w:val="26"/>
              </w:rPr>
              <w:t>3</w:t>
            </w:r>
          </w:p>
        </w:tc>
        <w:tc>
          <w:tcPr>
            <w:tcW w:w="3157" w:type="dxa"/>
          </w:tcPr>
          <w:p w:rsidR="00A361E4" w:rsidRPr="00527B25" w:rsidRDefault="00A361E4" w:rsidP="00A361E4">
            <w:pPr>
              <w:jc w:val="both"/>
              <w:rPr>
                <w:sz w:val="26"/>
                <w:szCs w:val="26"/>
              </w:rPr>
            </w:pPr>
            <w:r w:rsidRPr="00527B25">
              <w:rPr>
                <w:sz w:val="26"/>
                <w:szCs w:val="26"/>
              </w:rPr>
              <w:t>Tuân thủ thực hiện các quy trình, thủ tục ISO đã xây dựng, ban hành.</w:t>
            </w:r>
          </w:p>
        </w:tc>
        <w:tc>
          <w:tcPr>
            <w:tcW w:w="1189" w:type="dxa"/>
            <w:vAlign w:val="center"/>
          </w:tcPr>
          <w:p w:rsidR="00A361E4" w:rsidRPr="00527B25" w:rsidRDefault="00A361E4" w:rsidP="00A361E4">
            <w:pPr>
              <w:jc w:val="center"/>
              <w:rPr>
                <w:sz w:val="26"/>
                <w:szCs w:val="26"/>
              </w:rPr>
            </w:pPr>
            <w:r w:rsidRPr="00527B25">
              <w:rPr>
                <w:sz w:val="26"/>
                <w:szCs w:val="26"/>
              </w:rPr>
              <w:t>Thường xuyên</w:t>
            </w:r>
          </w:p>
        </w:tc>
        <w:tc>
          <w:tcPr>
            <w:tcW w:w="1884" w:type="dxa"/>
            <w:vAlign w:val="center"/>
          </w:tcPr>
          <w:p w:rsidR="00A361E4" w:rsidRPr="00527B25" w:rsidRDefault="00A361E4" w:rsidP="00A361E4">
            <w:pPr>
              <w:jc w:val="center"/>
              <w:rPr>
                <w:sz w:val="26"/>
                <w:szCs w:val="26"/>
              </w:rPr>
            </w:pPr>
            <w:r w:rsidRPr="00527B25">
              <w:rPr>
                <w:sz w:val="26"/>
                <w:szCs w:val="26"/>
              </w:rPr>
              <w:t xml:space="preserve">Các </w:t>
            </w:r>
            <w:r>
              <w:rPr>
                <w:sz w:val="26"/>
                <w:szCs w:val="26"/>
              </w:rPr>
              <w:t>ngành chuyên môn</w:t>
            </w:r>
          </w:p>
        </w:tc>
        <w:tc>
          <w:tcPr>
            <w:tcW w:w="3425" w:type="dxa"/>
          </w:tcPr>
          <w:p w:rsidR="00A361E4" w:rsidRPr="00527B25" w:rsidRDefault="00A361E4" w:rsidP="00A361E4">
            <w:pPr>
              <w:jc w:val="both"/>
              <w:rPr>
                <w:sz w:val="26"/>
                <w:szCs w:val="26"/>
              </w:rPr>
            </w:pPr>
            <w:r w:rsidRPr="00527B25">
              <w:rPr>
                <w:sz w:val="26"/>
                <w:szCs w:val="26"/>
              </w:rPr>
              <w:t>Công chức nghiêm túc thực hiện, áp dụng theo các quy trình đã công bố.</w:t>
            </w:r>
          </w:p>
        </w:tc>
      </w:tr>
      <w:tr w:rsidR="00A361E4" w:rsidRPr="00527B25" w:rsidTr="00D7506F">
        <w:trPr>
          <w:trHeight w:val="131"/>
        </w:trPr>
        <w:tc>
          <w:tcPr>
            <w:tcW w:w="671" w:type="dxa"/>
            <w:vAlign w:val="center"/>
          </w:tcPr>
          <w:p w:rsidR="00A361E4" w:rsidRPr="00527B25" w:rsidRDefault="00A361E4" w:rsidP="00A361E4">
            <w:pPr>
              <w:jc w:val="center"/>
              <w:rPr>
                <w:sz w:val="26"/>
                <w:szCs w:val="26"/>
              </w:rPr>
            </w:pPr>
            <w:r>
              <w:rPr>
                <w:sz w:val="26"/>
                <w:szCs w:val="26"/>
              </w:rPr>
              <w:t>4</w:t>
            </w:r>
          </w:p>
        </w:tc>
        <w:tc>
          <w:tcPr>
            <w:tcW w:w="3157" w:type="dxa"/>
            <w:vAlign w:val="center"/>
          </w:tcPr>
          <w:p w:rsidR="00A361E4" w:rsidRPr="00527B25" w:rsidRDefault="00A361E4" w:rsidP="00A361E4">
            <w:pPr>
              <w:rPr>
                <w:sz w:val="26"/>
                <w:szCs w:val="26"/>
              </w:rPr>
            </w:pPr>
            <w:r w:rsidRPr="00527B25">
              <w:rPr>
                <w:sz w:val="26"/>
                <w:szCs w:val="26"/>
              </w:rPr>
              <w:t>Đo lường sự thỏa mãn của tổ chức /cá nhân</w:t>
            </w:r>
          </w:p>
        </w:tc>
        <w:tc>
          <w:tcPr>
            <w:tcW w:w="1189" w:type="dxa"/>
            <w:vAlign w:val="center"/>
          </w:tcPr>
          <w:p w:rsidR="00A361E4" w:rsidRPr="00527B25" w:rsidRDefault="00A361E4" w:rsidP="00A361E4">
            <w:pPr>
              <w:jc w:val="center"/>
              <w:rPr>
                <w:sz w:val="26"/>
                <w:szCs w:val="26"/>
              </w:rPr>
            </w:pPr>
            <w:r w:rsidRPr="00527B25">
              <w:rPr>
                <w:sz w:val="26"/>
                <w:szCs w:val="26"/>
              </w:rPr>
              <w:t>Thường xuyên</w:t>
            </w:r>
          </w:p>
        </w:tc>
        <w:tc>
          <w:tcPr>
            <w:tcW w:w="1884" w:type="dxa"/>
            <w:vAlign w:val="center"/>
          </w:tcPr>
          <w:p w:rsidR="00A361E4" w:rsidRPr="00527B25" w:rsidRDefault="00A361E4" w:rsidP="00A361E4">
            <w:pPr>
              <w:jc w:val="center"/>
              <w:rPr>
                <w:sz w:val="26"/>
                <w:szCs w:val="26"/>
              </w:rPr>
            </w:pPr>
            <w:r>
              <w:rPr>
                <w:sz w:val="26"/>
                <w:szCs w:val="26"/>
              </w:rPr>
              <w:t>Bộ phận tiếp nhận và trả kết quả</w:t>
            </w:r>
          </w:p>
        </w:tc>
        <w:tc>
          <w:tcPr>
            <w:tcW w:w="3425" w:type="dxa"/>
          </w:tcPr>
          <w:p w:rsidR="00A361E4" w:rsidRPr="00527B25" w:rsidRDefault="00A361E4" w:rsidP="00A361E4">
            <w:pPr>
              <w:jc w:val="both"/>
              <w:rPr>
                <w:sz w:val="26"/>
                <w:szCs w:val="26"/>
              </w:rPr>
            </w:pPr>
            <w:r w:rsidRPr="00527B25">
              <w:rPr>
                <w:sz w:val="26"/>
                <w:szCs w:val="26"/>
              </w:rPr>
              <w:t xml:space="preserve">Biên bản tổng hợp phiếu thăm dò báo cáo Lãnh đạo </w:t>
            </w:r>
            <w:r w:rsidRPr="00527B25">
              <w:rPr>
                <w:i/>
                <w:sz w:val="26"/>
                <w:szCs w:val="26"/>
              </w:rPr>
              <w:t>(số phiếu phát ra, thu vào và nội dung liên quan).</w:t>
            </w:r>
          </w:p>
        </w:tc>
      </w:tr>
      <w:tr w:rsidR="00A361E4" w:rsidRPr="00527B25" w:rsidTr="00D7506F">
        <w:trPr>
          <w:trHeight w:val="131"/>
        </w:trPr>
        <w:tc>
          <w:tcPr>
            <w:tcW w:w="671" w:type="dxa"/>
            <w:vAlign w:val="center"/>
          </w:tcPr>
          <w:p w:rsidR="00A361E4" w:rsidRPr="00527B25" w:rsidRDefault="00A361E4" w:rsidP="00A361E4">
            <w:pPr>
              <w:jc w:val="center"/>
              <w:rPr>
                <w:sz w:val="26"/>
                <w:szCs w:val="26"/>
              </w:rPr>
            </w:pPr>
            <w:r>
              <w:rPr>
                <w:sz w:val="26"/>
                <w:szCs w:val="26"/>
              </w:rPr>
              <w:t>5</w:t>
            </w:r>
          </w:p>
        </w:tc>
        <w:tc>
          <w:tcPr>
            <w:tcW w:w="3157" w:type="dxa"/>
          </w:tcPr>
          <w:p w:rsidR="00A361E4" w:rsidRPr="00527B25" w:rsidRDefault="00A361E4" w:rsidP="00A361E4">
            <w:pPr>
              <w:jc w:val="both"/>
              <w:rPr>
                <w:sz w:val="26"/>
                <w:szCs w:val="26"/>
              </w:rPr>
            </w:pPr>
            <w:r w:rsidRPr="00527B25">
              <w:rPr>
                <w:sz w:val="26"/>
                <w:szCs w:val="26"/>
              </w:rPr>
              <w:t xml:space="preserve">Rà soát, xây dựng, sửa đổi, bổ sung các quy trình, quy định ISO phù hợp với các văn bản QPPL, Bộ thủ tục hành chính hiện hành thuộc thẩm quyền </w:t>
            </w:r>
            <w:r>
              <w:rPr>
                <w:sz w:val="26"/>
                <w:szCs w:val="26"/>
              </w:rPr>
              <w:t>cấp xã</w:t>
            </w:r>
            <w:r w:rsidRPr="00527B25">
              <w:rPr>
                <w:sz w:val="26"/>
                <w:szCs w:val="26"/>
              </w:rPr>
              <w:t>; ban hành các quy trình, quy định ISO phù hợp với Hệ thống quản lý chất lượng theo tiêu chuẩn quốc gia TCVN ISO 9001:2015.</w:t>
            </w:r>
          </w:p>
        </w:tc>
        <w:tc>
          <w:tcPr>
            <w:tcW w:w="1189" w:type="dxa"/>
            <w:vAlign w:val="center"/>
          </w:tcPr>
          <w:p w:rsidR="00A361E4" w:rsidRPr="00527B25" w:rsidRDefault="00A361E4" w:rsidP="00A361E4">
            <w:pPr>
              <w:jc w:val="center"/>
              <w:rPr>
                <w:sz w:val="26"/>
                <w:szCs w:val="26"/>
              </w:rPr>
            </w:pPr>
            <w:r w:rsidRPr="00527B25">
              <w:rPr>
                <w:sz w:val="26"/>
                <w:szCs w:val="26"/>
              </w:rPr>
              <w:t>Thường xuyên</w:t>
            </w:r>
          </w:p>
        </w:tc>
        <w:tc>
          <w:tcPr>
            <w:tcW w:w="1884" w:type="dxa"/>
            <w:vAlign w:val="center"/>
          </w:tcPr>
          <w:p w:rsidR="00A361E4" w:rsidRPr="00527B25" w:rsidRDefault="00A361E4" w:rsidP="00A361E4">
            <w:pPr>
              <w:jc w:val="center"/>
              <w:rPr>
                <w:sz w:val="26"/>
                <w:szCs w:val="26"/>
              </w:rPr>
            </w:pPr>
            <w:r w:rsidRPr="00527B25">
              <w:rPr>
                <w:sz w:val="26"/>
                <w:szCs w:val="26"/>
              </w:rPr>
              <w:t xml:space="preserve">Các </w:t>
            </w:r>
            <w:r>
              <w:rPr>
                <w:sz w:val="26"/>
                <w:szCs w:val="26"/>
              </w:rPr>
              <w:t>ngành chuyên môn</w:t>
            </w:r>
          </w:p>
        </w:tc>
        <w:tc>
          <w:tcPr>
            <w:tcW w:w="3425" w:type="dxa"/>
            <w:vAlign w:val="center"/>
          </w:tcPr>
          <w:p w:rsidR="00A361E4" w:rsidRPr="00527B25" w:rsidRDefault="00A361E4" w:rsidP="00A361E4">
            <w:pPr>
              <w:rPr>
                <w:sz w:val="26"/>
                <w:szCs w:val="26"/>
              </w:rPr>
            </w:pPr>
            <w:r w:rsidRPr="00527B25">
              <w:rPr>
                <w:sz w:val="26"/>
                <w:szCs w:val="26"/>
              </w:rPr>
              <w:t>Dựa trên các văn bản mới ban hành và tình hình thực tế.</w:t>
            </w:r>
            <w:r>
              <w:rPr>
                <w:sz w:val="26"/>
                <w:szCs w:val="26"/>
              </w:rPr>
              <w:t xml:space="preserve"> </w:t>
            </w:r>
          </w:p>
        </w:tc>
      </w:tr>
      <w:tr w:rsidR="00A361E4" w:rsidRPr="00527B25" w:rsidTr="00D7506F">
        <w:trPr>
          <w:trHeight w:val="131"/>
        </w:trPr>
        <w:tc>
          <w:tcPr>
            <w:tcW w:w="671" w:type="dxa"/>
            <w:vAlign w:val="center"/>
          </w:tcPr>
          <w:p w:rsidR="00A361E4" w:rsidRPr="00527B25" w:rsidRDefault="00A361E4" w:rsidP="00A361E4">
            <w:pPr>
              <w:jc w:val="center"/>
              <w:rPr>
                <w:sz w:val="26"/>
                <w:szCs w:val="26"/>
              </w:rPr>
            </w:pPr>
            <w:r>
              <w:rPr>
                <w:sz w:val="26"/>
                <w:szCs w:val="26"/>
              </w:rPr>
              <w:t>6</w:t>
            </w:r>
          </w:p>
        </w:tc>
        <w:tc>
          <w:tcPr>
            <w:tcW w:w="3157" w:type="dxa"/>
          </w:tcPr>
          <w:p w:rsidR="00A361E4" w:rsidRPr="00527B25" w:rsidRDefault="00A361E4" w:rsidP="00A361E4">
            <w:pPr>
              <w:jc w:val="both"/>
              <w:rPr>
                <w:sz w:val="26"/>
                <w:szCs w:val="26"/>
              </w:rPr>
            </w:pPr>
            <w:r w:rsidRPr="00527B25">
              <w:rPr>
                <w:sz w:val="26"/>
                <w:szCs w:val="26"/>
              </w:rPr>
              <w:t>Xây dựng kế hoạch và tiến hành đánh giá nội bộ.</w:t>
            </w:r>
          </w:p>
        </w:tc>
        <w:tc>
          <w:tcPr>
            <w:tcW w:w="1189" w:type="dxa"/>
            <w:vAlign w:val="center"/>
          </w:tcPr>
          <w:p w:rsidR="00A361E4" w:rsidRPr="00527B25" w:rsidRDefault="00A361E4" w:rsidP="00A361E4">
            <w:pPr>
              <w:jc w:val="center"/>
              <w:rPr>
                <w:sz w:val="26"/>
                <w:szCs w:val="26"/>
              </w:rPr>
            </w:pPr>
            <w:r w:rsidRPr="00527B25">
              <w:rPr>
                <w:sz w:val="26"/>
                <w:szCs w:val="26"/>
              </w:rPr>
              <w:t>Quý II/2021</w:t>
            </w:r>
          </w:p>
        </w:tc>
        <w:tc>
          <w:tcPr>
            <w:tcW w:w="1884" w:type="dxa"/>
            <w:vAlign w:val="center"/>
          </w:tcPr>
          <w:p w:rsidR="00A361E4" w:rsidRPr="00527B25" w:rsidRDefault="00A361E4" w:rsidP="00A361E4">
            <w:pPr>
              <w:jc w:val="center"/>
              <w:rPr>
                <w:sz w:val="26"/>
                <w:szCs w:val="26"/>
              </w:rPr>
            </w:pPr>
            <w:r w:rsidRPr="00527B25">
              <w:rPr>
                <w:sz w:val="26"/>
                <w:szCs w:val="26"/>
              </w:rPr>
              <w:t>Ban Chỉ đạo ISO</w:t>
            </w:r>
          </w:p>
        </w:tc>
        <w:tc>
          <w:tcPr>
            <w:tcW w:w="3425" w:type="dxa"/>
          </w:tcPr>
          <w:p w:rsidR="00A361E4" w:rsidRPr="00527B25" w:rsidRDefault="00A361E4" w:rsidP="00A361E4">
            <w:pPr>
              <w:jc w:val="both"/>
              <w:rPr>
                <w:sz w:val="26"/>
                <w:szCs w:val="26"/>
              </w:rPr>
            </w:pPr>
            <w:r w:rsidRPr="00527B25">
              <w:rPr>
                <w:sz w:val="26"/>
                <w:szCs w:val="26"/>
              </w:rPr>
              <w:t>Thực hiện theo Hướng dẫn Đánh giá nội bộ.</w:t>
            </w:r>
          </w:p>
        </w:tc>
      </w:tr>
      <w:tr w:rsidR="00A361E4" w:rsidRPr="00527B25" w:rsidTr="00D7506F">
        <w:trPr>
          <w:trHeight w:val="131"/>
        </w:trPr>
        <w:tc>
          <w:tcPr>
            <w:tcW w:w="671" w:type="dxa"/>
            <w:vAlign w:val="center"/>
          </w:tcPr>
          <w:p w:rsidR="00A361E4" w:rsidRPr="00527B25" w:rsidRDefault="00DD28AC" w:rsidP="00A361E4">
            <w:pPr>
              <w:jc w:val="center"/>
              <w:rPr>
                <w:sz w:val="26"/>
                <w:szCs w:val="26"/>
              </w:rPr>
            </w:pPr>
            <w:r>
              <w:rPr>
                <w:sz w:val="26"/>
                <w:szCs w:val="26"/>
              </w:rPr>
              <w:lastRenderedPageBreak/>
              <w:t>7</w:t>
            </w:r>
          </w:p>
        </w:tc>
        <w:tc>
          <w:tcPr>
            <w:tcW w:w="3157" w:type="dxa"/>
          </w:tcPr>
          <w:p w:rsidR="00A361E4" w:rsidRPr="00527B25" w:rsidRDefault="00A361E4" w:rsidP="00A361E4">
            <w:pPr>
              <w:jc w:val="both"/>
              <w:rPr>
                <w:sz w:val="26"/>
                <w:szCs w:val="26"/>
              </w:rPr>
            </w:pPr>
            <w:r w:rsidRPr="00527B25">
              <w:rPr>
                <w:sz w:val="26"/>
                <w:szCs w:val="26"/>
              </w:rPr>
              <w:t>Tổ chức họp xem xét của lãnh đạo về Hệ thống quản lý chất lượng.</w:t>
            </w:r>
          </w:p>
        </w:tc>
        <w:tc>
          <w:tcPr>
            <w:tcW w:w="1189" w:type="dxa"/>
            <w:vAlign w:val="center"/>
          </w:tcPr>
          <w:p w:rsidR="00A361E4" w:rsidRPr="00527B25" w:rsidRDefault="00A361E4" w:rsidP="00A361E4">
            <w:pPr>
              <w:jc w:val="center"/>
              <w:rPr>
                <w:sz w:val="26"/>
                <w:szCs w:val="26"/>
              </w:rPr>
            </w:pPr>
            <w:r w:rsidRPr="00527B25">
              <w:rPr>
                <w:sz w:val="26"/>
                <w:szCs w:val="26"/>
              </w:rPr>
              <w:t>Quý III/2021</w:t>
            </w:r>
          </w:p>
        </w:tc>
        <w:tc>
          <w:tcPr>
            <w:tcW w:w="1884" w:type="dxa"/>
            <w:vAlign w:val="center"/>
          </w:tcPr>
          <w:p w:rsidR="00A361E4" w:rsidRPr="00527B25" w:rsidRDefault="00A361E4" w:rsidP="00A361E4">
            <w:pPr>
              <w:jc w:val="center"/>
              <w:rPr>
                <w:sz w:val="26"/>
                <w:szCs w:val="26"/>
              </w:rPr>
            </w:pPr>
            <w:r w:rsidRPr="00527B25">
              <w:rPr>
                <w:sz w:val="26"/>
                <w:szCs w:val="26"/>
              </w:rPr>
              <w:t>Lãnh đạo</w:t>
            </w:r>
            <w:r>
              <w:rPr>
                <w:sz w:val="26"/>
                <w:szCs w:val="26"/>
              </w:rPr>
              <w:t xml:space="preserve"> xã</w:t>
            </w:r>
            <w:r w:rsidRPr="00527B25">
              <w:rPr>
                <w:sz w:val="26"/>
                <w:szCs w:val="26"/>
              </w:rPr>
              <w:t>, Ban Chỉ đạo ISO</w:t>
            </w:r>
          </w:p>
        </w:tc>
        <w:tc>
          <w:tcPr>
            <w:tcW w:w="3425" w:type="dxa"/>
          </w:tcPr>
          <w:p w:rsidR="00A361E4" w:rsidRPr="00527B25" w:rsidRDefault="00A361E4" w:rsidP="00A361E4">
            <w:pPr>
              <w:jc w:val="both"/>
              <w:rPr>
                <w:sz w:val="26"/>
                <w:szCs w:val="26"/>
              </w:rPr>
            </w:pPr>
            <w:r w:rsidRPr="00527B25">
              <w:rPr>
                <w:sz w:val="26"/>
                <w:szCs w:val="26"/>
              </w:rPr>
              <w:t>Thực hiện theo Quy trình Xem xét của lãnh đạo về Hệ thống quản lý chất lượng.</w:t>
            </w:r>
          </w:p>
        </w:tc>
      </w:tr>
      <w:tr w:rsidR="00A361E4" w:rsidRPr="00527B25" w:rsidTr="00D7506F">
        <w:trPr>
          <w:trHeight w:val="131"/>
        </w:trPr>
        <w:tc>
          <w:tcPr>
            <w:tcW w:w="671" w:type="dxa"/>
            <w:vAlign w:val="center"/>
          </w:tcPr>
          <w:p w:rsidR="00A361E4" w:rsidRPr="00527B25" w:rsidRDefault="00DD28AC" w:rsidP="00A361E4">
            <w:pPr>
              <w:jc w:val="center"/>
              <w:rPr>
                <w:sz w:val="26"/>
                <w:szCs w:val="26"/>
              </w:rPr>
            </w:pPr>
            <w:r>
              <w:rPr>
                <w:sz w:val="26"/>
                <w:szCs w:val="26"/>
              </w:rPr>
              <w:t>8</w:t>
            </w:r>
          </w:p>
        </w:tc>
        <w:tc>
          <w:tcPr>
            <w:tcW w:w="3157" w:type="dxa"/>
            <w:vAlign w:val="center"/>
          </w:tcPr>
          <w:p w:rsidR="00A361E4" w:rsidRPr="00527B25" w:rsidRDefault="00A361E4" w:rsidP="00A361E4">
            <w:pPr>
              <w:rPr>
                <w:sz w:val="26"/>
                <w:szCs w:val="26"/>
              </w:rPr>
            </w:pPr>
            <w:r w:rsidRPr="00527B25">
              <w:rPr>
                <w:sz w:val="26"/>
                <w:szCs w:val="26"/>
              </w:rPr>
              <w:t>Thực hiện hành động khắc phục và cải tiến (nếu có).</w:t>
            </w:r>
          </w:p>
        </w:tc>
        <w:tc>
          <w:tcPr>
            <w:tcW w:w="1189" w:type="dxa"/>
          </w:tcPr>
          <w:p w:rsidR="00A361E4" w:rsidRPr="00527B25" w:rsidRDefault="00A361E4" w:rsidP="00A361E4">
            <w:pPr>
              <w:jc w:val="both"/>
              <w:rPr>
                <w:sz w:val="26"/>
                <w:szCs w:val="26"/>
              </w:rPr>
            </w:pPr>
            <w:r w:rsidRPr="00527B25">
              <w:rPr>
                <w:sz w:val="26"/>
                <w:szCs w:val="26"/>
              </w:rPr>
              <w:t>Chậm nhất sau 30 ngày kể từ ngày xem xét của lãnh đạo</w:t>
            </w:r>
            <w:r>
              <w:rPr>
                <w:sz w:val="26"/>
                <w:szCs w:val="26"/>
              </w:rPr>
              <w:t xml:space="preserve"> xã</w:t>
            </w:r>
          </w:p>
        </w:tc>
        <w:tc>
          <w:tcPr>
            <w:tcW w:w="1884" w:type="dxa"/>
            <w:vAlign w:val="center"/>
          </w:tcPr>
          <w:p w:rsidR="00A361E4" w:rsidRPr="00527B25" w:rsidRDefault="00A361E4" w:rsidP="00A361E4">
            <w:pPr>
              <w:jc w:val="center"/>
              <w:rPr>
                <w:sz w:val="26"/>
                <w:szCs w:val="26"/>
              </w:rPr>
            </w:pPr>
            <w:r w:rsidRPr="00527B25">
              <w:rPr>
                <w:sz w:val="26"/>
                <w:szCs w:val="26"/>
              </w:rPr>
              <w:t xml:space="preserve">Ban Chỉ đạo ISO, các </w:t>
            </w:r>
            <w:r>
              <w:rPr>
                <w:sz w:val="26"/>
                <w:szCs w:val="26"/>
              </w:rPr>
              <w:t xml:space="preserve">cơ quan, </w:t>
            </w:r>
            <w:r w:rsidRPr="00527B25">
              <w:rPr>
                <w:sz w:val="26"/>
                <w:szCs w:val="26"/>
              </w:rPr>
              <w:t>đơn vị</w:t>
            </w:r>
          </w:p>
        </w:tc>
        <w:tc>
          <w:tcPr>
            <w:tcW w:w="3425" w:type="dxa"/>
            <w:vAlign w:val="center"/>
          </w:tcPr>
          <w:p w:rsidR="00A361E4" w:rsidRPr="00527B25" w:rsidRDefault="00A361E4" w:rsidP="00A361E4">
            <w:pPr>
              <w:rPr>
                <w:sz w:val="26"/>
                <w:szCs w:val="26"/>
              </w:rPr>
            </w:pPr>
            <w:r w:rsidRPr="00527B25">
              <w:rPr>
                <w:sz w:val="26"/>
                <w:szCs w:val="26"/>
              </w:rPr>
              <w:t>Thực hiện theo Hướng dẫn Kiểm soát sự không phù hợp và hành động khắc phục.</w:t>
            </w:r>
          </w:p>
        </w:tc>
      </w:tr>
      <w:tr w:rsidR="00A361E4" w:rsidRPr="00527B25" w:rsidTr="00D7506F">
        <w:trPr>
          <w:trHeight w:val="131"/>
        </w:trPr>
        <w:tc>
          <w:tcPr>
            <w:tcW w:w="671" w:type="dxa"/>
            <w:vAlign w:val="center"/>
          </w:tcPr>
          <w:p w:rsidR="00A361E4" w:rsidRPr="00527B25" w:rsidRDefault="00B456F6" w:rsidP="00A361E4">
            <w:pPr>
              <w:jc w:val="center"/>
              <w:rPr>
                <w:sz w:val="26"/>
                <w:szCs w:val="26"/>
              </w:rPr>
            </w:pPr>
            <w:r>
              <w:rPr>
                <w:sz w:val="26"/>
                <w:szCs w:val="26"/>
              </w:rPr>
              <w:t>9</w:t>
            </w:r>
          </w:p>
        </w:tc>
        <w:tc>
          <w:tcPr>
            <w:tcW w:w="3157" w:type="dxa"/>
            <w:vAlign w:val="center"/>
          </w:tcPr>
          <w:p w:rsidR="00A361E4" w:rsidRPr="00527B25" w:rsidRDefault="00A361E4" w:rsidP="00A361E4">
            <w:pPr>
              <w:rPr>
                <w:sz w:val="26"/>
                <w:szCs w:val="26"/>
              </w:rPr>
            </w:pPr>
            <w:r w:rsidRPr="00527B25">
              <w:rPr>
                <w:sz w:val="26"/>
                <w:szCs w:val="26"/>
              </w:rPr>
              <w:t>Quản lý điều hành thực hiện và tổng kết</w:t>
            </w:r>
          </w:p>
        </w:tc>
        <w:tc>
          <w:tcPr>
            <w:tcW w:w="1189" w:type="dxa"/>
            <w:vAlign w:val="center"/>
          </w:tcPr>
          <w:p w:rsidR="00A361E4" w:rsidRPr="00527B25" w:rsidRDefault="00A361E4" w:rsidP="00A361E4">
            <w:pPr>
              <w:jc w:val="center"/>
              <w:rPr>
                <w:sz w:val="26"/>
                <w:szCs w:val="26"/>
              </w:rPr>
            </w:pPr>
            <w:r w:rsidRPr="00527B25">
              <w:rPr>
                <w:sz w:val="26"/>
                <w:szCs w:val="26"/>
              </w:rPr>
              <w:t>Thường xuyên</w:t>
            </w:r>
          </w:p>
        </w:tc>
        <w:tc>
          <w:tcPr>
            <w:tcW w:w="1884" w:type="dxa"/>
            <w:vAlign w:val="center"/>
          </w:tcPr>
          <w:p w:rsidR="00A361E4" w:rsidRPr="00527B25" w:rsidRDefault="00A361E4" w:rsidP="00A361E4">
            <w:pPr>
              <w:jc w:val="center"/>
              <w:rPr>
                <w:sz w:val="26"/>
                <w:szCs w:val="26"/>
              </w:rPr>
            </w:pPr>
            <w:r w:rsidRPr="00527B25">
              <w:rPr>
                <w:sz w:val="26"/>
                <w:szCs w:val="26"/>
              </w:rPr>
              <w:t>Lãnh đạo</w:t>
            </w:r>
            <w:r>
              <w:rPr>
                <w:sz w:val="26"/>
                <w:szCs w:val="26"/>
              </w:rPr>
              <w:t xml:space="preserve"> xã</w:t>
            </w:r>
            <w:r w:rsidRPr="00527B25">
              <w:rPr>
                <w:sz w:val="26"/>
                <w:szCs w:val="26"/>
              </w:rPr>
              <w:t>, Ban Chỉ đạo ISO</w:t>
            </w:r>
          </w:p>
        </w:tc>
        <w:tc>
          <w:tcPr>
            <w:tcW w:w="3425" w:type="dxa"/>
          </w:tcPr>
          <w:p w:rsidR="00A361E4" w:rsidRPr="00527B25" w:rsidRDefault="00A361E4" w:rsidP="00A361E4">
            <w:pPr>
              <w:jc w:val="both"/>
              <w:rPr>
                <w:sz w:val="26"/>
                <w:szCs w:val="26"/>
              </w:rPr>
            </w:pPr>
            <w:r w:rsidRPr="00527B25">
              <w:rPr>
                <w:sz w:val="26"/>
                <w:szCs w:val="26"/>
              </w:rPr>
              <w:t xml:space="preserve">- Lồng ghép trong Báo cáo tình hình thực hiện nhiệm vụ công tác </w:t>
            </w:r>
            <w:r>
              <w:rPr>
                <w:sz w:val="26"/>
                <w:szCs w:val="26"/>
              </w:rPr>
              <w:t>UBND xã</w:t>
            </w:r>
            <w:r w:rsidRPr="00527B25">
              <w:rPr>
                <w:sz w:val="26"/>
                <w:szCs w:val="26"/>
              </w:rPr>
              <w:t xml:space="preserve"> định kỳ tháng, quý. </w:t>
            </w:r>
          </w:p>
          <w:p w:rsidR="00A361E4" w:rsidRPr="00527B25" w:rsidRDefault="00A361E4" w:rsidP="00A361E4">
            <w:pPr>
              <w:jc w:val="both"/>
              <w:rPr>
                <w:sz w:val="26"/>
                <w:szCs w:val="26"/>
              </w:rPr>
            </w:pPr>
            <w:r w:rsidRPr="00527B25">
              <w:rPr>
                <w:sz w:val="26"/>
                <w:szCs w:val="26"/>
              </w:rPr>
              <w:t>- Báo cáo kết quả xây dựng, áp dụng, duy trì và cải tiến Hệ thống quản lý chất lượng năm 2022.</w:t>
            </w:r>
          </w:p>
        </w:tc>
      </w:tr>
      <w:tr w:rsidR="00A361E4" w:rsidRPr="00527B25" w:rsidTr="00D7506F">
        <w:trPr>
          <w:trHeight w:val="131"/>
        </w:trPr>
        <w:tc>
          <w:tcPr>
            <w:tcW w:w="671" w:type="dxa"/>
            <w:vAlign w:val="center"/>
          </w:tcPr>
          <w:p w:rsidR="00A361E4" w:rsidRPr="00527B25" w:rsidRDefault="00A361E4" w:rsidP="00B456F6">
            <w:pPr>
              <w:jc w:val="center"/>
              <w:rPr>
                <w:sz w:val="26"/>
                <w:szCs w:val="26"/>
              </w:rPr>
            </w:pPr>
            <w:r>
              <w:rPr>
                <w:sz w:val="26"/>
                <w:szCs w:val="26"/>
              </w:rPr>
              <w:t>1</w:t>
            </w:r>
            <w:r w:rsidR="00B456F6">
              <w:rPr>
                <w:sz w:val="26"/>
                <w:szCs w:val="26"/>
              </w:rPr>
              <w:t>0</w:t>
            </w:r>
          </w:p>
        </w:tc>
        <w:tc>
          <w:tcPr>
            <w:tcW w:w="3157" w:type="dxa"/>
            <w:vAlign w:val="center"/>
          </w:tcPr>
          <w:p w:rsidR="00A361E4" w:rsidRPr="00527B25" w:rsidRDefault="00A361E4" w:rsidP="00A361E4">
            <w:pPr>
              <w:rPr>
                <w:sz w:val="26"/>
                <w:szCs w:val="26"/>
              </w:rPr>
            </w:pPr>
            <w:r w:rsidRPr="00527B25">
              <w:rPr>
                <w:sz w:val="26"/>
                <w:szCs w:val="26"/>
              </w:rPr>
              <w:t>Kiện toàn nhân sự Ban Chỉ đạo ISO</w:t>
            </w:r>
          </w:p>
        </w:tc>
        <w:tc>
          <w:tcPr>
            <w:tcW w:w="1189" w:type="dxa"/>
            <w:vAlign w:val="center"/>
          </w:tcPr>
          <w:p w:rsidR="00A361E4" w:rsidRPr="00527B25" w:rsidRDefault="00A361E4" w:rsidP="00A361E4">
            <w:pPr>
              <w:jc w:val="center"/>
              <w:rPr>
                <w:sz w:val="26"/>
                <w:szCs w:val="26"/>
              </w:rPr>
            </w:pPr>
            <w:r w:rsidRPr="00527B25">
              <w:rPr>
                <w:sz w:val="26"/>
                <w:szCs w:val="26"/>
              </w:rPr>
              <w:t>Nếu có thay đổi</w:t>
            </w:r>
          </w:p>
        </w:tc>
        <w:tc>
          <w:tcPr>
            <w:tcW w:w="1884" w:type="dxa"/>
            <w:vAlign w:val="center"/>
          </w:tcPr>
          <w:p w:rsidR="00A361E4" w:rsidRPr="00527B25" w:rsidRDefault="00B456F6" w:rsidP="00B456F6">
            <w:pPr>
              <w:jc w:val="center"/>
              <w:rPr>
                <w:sz w:val="26"/>
                <w:szCs w:val="26"/>
              </w:rPr>
            </w:pPr>
            <w:r>
              <w:rPr>
                <w:sz w:val="26"/>
                <w:szCs w:val="26"/>
              </w:rPr>
              <w:t xml:space="preserve">Công chức </w:t>
            </w:r>
            <w:r w:rsidR="00A361E4" w:rsidRPr="00527B25">
              <w:rPr>
                <w:sz w:val="26"/>
                <w:szCs w:val="26"/>
              </w:rPr>
              <w:t xml:space="preserve">Văn phòng </w:t>
            </w:r>
            <w:r w:rsidR="00B62BE6">
              <w:rPr>
                <w:sz w:val="26"/>
                <w:szCs w:val="26"/>
              </w:rPr>
              <w:t>-</w:t>
            </w:r>
            <w:r>
              <w:rPr>
                <w:sz w:val="26"/>
                <w:szCs w:val="26"/>
              </w:rPr>
              <w:t xml:space="preserve"> Thống kê </w:t>
            </w:r>
            <w:r w:rsidR="00A361E4">
              <w:rPr>
                <w:sz w:val="26"/>
                <w:szCs w:val="26"/>
              </w:rPr>
              <w:t>UBND xã</w:t>
            </w:r>
          </w:p>
        </w:tc>
        <w:tc>
          <w:tcPr>
            <w:tcW w:w="3425" w:type="dxa"/>
          </w:tcPr>
          <w:p w:rsidR="00A361E4" w:rsidRPr="00527B25" w:rsidRDefault="00A361E4" w:rsidP="00A361E4">
            <w:pPr>
              <w:jc w:val="both"/>
              <w:rPr>
                <w:sz w:val="26"/>
                <w:szCs w:val="26"/>
              </w:rPr>
            </w:pPr>
            <w:r w:rsidRPr="00527B25">
              <w:rPr>
                <w:sz w:val="26"/>
                <w:szCs w:val="26"/>
              </w:rPr>
              <w:t>Quyết định sửa đổi, bổ sung</w:t>
            </w:r>
          </w:p>
        </w:tc>
      </w:tr>
    </w:tbl>
    <w:p w:rsidR="001225C5" w:rsidRPr="00527B25" w:rsidRDefault="001225C5" w:rsidP="00D7506F">
      <w:pPr>
        <w:spacing w:before="120" w:after="120" w:line="320" w:lineRule="exact"/>
        <w:ind w:firstLine="737"/>
        <w:jc w:val="both"/>
        <w:rPr>
          <w:b/>
          <w:sz w:val="28"/>
          <w:szCs w:val="28"/>
        </w:rPr>
      </w:pPr>
      <w:r w:rsidRPr="00527B25">
        <w:rPr>
          <w:b/>
          <w:sz w:val="28"/>
          <w:szCs w:val="28"/>
        </w:rPr>
        <w:t xml:space="preserve">2. Kinh phí </w:t>
      </w:r>
    </w:p>
    <w:p w:rsidR="001225C5" w:rsidRPr="00527B25" w:rsidRDefault="001225C5" w:rsidP="00D7506F">
      <w:pPr>
        <w:spacing w:before="120" w:after="120" w:line="320" w:lineRule="exact"/>
        <w:ind w:firstLine="737"/>
        <w:jc w:val="both"/>
        <w:rPr>
          <w:sz w:val="28"/>
          <w:szCs w:val="28"/>
        </w:rPr>
      </w:pPr>
      <w:r w:rsidRPr="00527B25">
        <w:rPr>
          <w:sz w:val="28"/>
          <w:szCs w:val="28"/>
        </w:rPr>
        <w:t xml:space="preserve">Thực hiện theo Thông tư số 116/2015/TT-BTC ngày 11/8/2015 của Bộ Tài chính về việc quy định công tác quản lý tài chính đối với </w:t>
      </w:r>
      <w:proofErr w:type="spellStart"/>
      <w:r w:rsidRPr="00527B25">
        <w:rPr>
          <w:sz w:val="28"/>
          <w:szCs w:val="28"/>
        </w:rPr>
        <w:t>viêc</w:t>
      </w:r>
      <w:proofErr w:type="spellEnd"/>
      <w:r w:rsidRPr="00527B25">
        <w:rPr>
          <w:sz w:val="28"/>
          <w:szCs w:val="28"/>
        </w:rPr>
        <w:t xml:space="preserve"> tư vấn, xây dựng, áp dụng, duy trì và cải tiến Hệ thống quản lý chất lượng theo Tiêu chuẩn TCVN ISO 9001:2008 vào hoạt động của cơ quan, tổ chức thuộc hệ thống hành chính Nhà nước. </w:t>
      </w:r>
    </w:p>
    <w:p w:rsidR="001225C5" w:rsidRPr="00527B25" w:rsidRDefault="001225C5" w:rsidP="00D7506F">
      <w:pPr>
        <w:spacing w:before="120" w:after="120" w:line="320" w:lineRule="exact"/>
        <w:ind w:firstLine="737"/>
        <w:jc w:val="both"/>
        <w:rPr>
          <w:b/>
          <w:sz w:val="28"/>
          <w:szCs w:val="28"/>
        </w:rPr>
      </w:pPr>
      <w:r w:rsidRPr="00527B25">
        <w:rPr>
          <w:b/>
          <w:sz w:val="28"/>
          <w:szCs w:val="28"/>
        </w:rPr>
        <w:t xml:space="preserve">III. TỔ CHỨC THỰC HIỆN </w:t>
      </w:r>
    </w:p>
    <w:p w:rsidR="001225C5" w:rsidRPr="00527B25" w:rsidRDefault="001225C5" w:rsidP="00D7506F">
      <w:pPr>
        <w:spacing w:before="120" w:after="120" w:line="320" w:lineRule="exact"/>
        <w:ind w:firstLine="737"/>
        <w:jc w:val="both"/>
        <w:rPr>
          <w:sz w:val="28"/>
          <w:szCs w:val="28"/>
        </w:rPr>
      </w:pPr>
      <w:r w:rsidRPr="00527B25">
        <w:rPr>
          <w:b/>
          <w:sz w:val="28"/>
          <w:szCs w:val="28"/>
        </w:rPr>
        <w:t>1.</w:t>
      </w:r>
      <w:r w:rsidRPr="00527B25">
        <w:rPr>
          <w:sz w:val="28"/>
          <w:szCs w:val="28"/>
        </w:rPr>
        <w:t xml:space="preserve"> Ban Chỉ đạo ISO 9001:2015 có trách nhiệm tham mưu chỉ đạo triển khai thực hiện Kế hoạch này. </w:t>
      </w:r>
    </w:p>
    <w:p w:rsidR="001225C5" w:rsidRPr="00527B25" w:rsidRDefault="001225C5" w:rsidP="00D7506F">
      <w:pPr>
        <w:spacing w:before="120" w:after="120" w:line="320" w:lineRule="exact"/>
        <w:ind w:firstLine="737"/>
        <w:jc w:val="both"/>
        <w:rPr>
          <w:sz w:val="28"/>
          <w:szCs w:val="28"/>
        </w:rPr>
      </w:pPr>
      <w:r w:rsidRPr="00527B25">
        <w:rPr>
          <w:b/>
          <w:sz w:val="28"/>
          <w:szCs w:val="28"/>
        </w:rPr>
        <w:t>2.</w:t>
      </w:r>
      <w:r w:rsidRPr="00527B25">
        <w:rPr>
          <w:sz w:val="28"/>
          <w:szCs w:val="28"/>
        </w:rPr>
        <w:t xml:space="preserve"> Căn cứ nhiệm vụ và lĩnh vực được giao phụ trách </w:t>
      </w:r>
      <w:r w:rsidR="00B456F6">
        <w:rPr>
          <w:sz w:val="28"/>
          <w:szCs w:val="28"/>
        </w:rPr>
        <w:t xml:space="preserve">cải cách </w:t>
      </w:r>
      <w:r w:rsidRPr="00527B25">
        <w:rPr>
          <w:sz w:val="28"/>
          <w:szCs w:val="28"/>
        </w:rPr>
        <w:t xml:space="preserve">thủ tục hành chính đang áp dụng Hệ thống quản lý chất lượng theo Tiêu chuẩn TCVN ISO 9001:2015 thực hiện đạt tiến độ, chất lượng các nội dung công việc theo Kế hoạch. </w:t>
      </w:r>
    </w:p>
    <w:p w:rsidR="001225C5" w:rsidRPr="00527B25" w:rsidRDefault="001225C5" w:rsidP="00D7506F">
      <w:pPr>
        <w:spacing w:before="120" w:after="120" w:line="320" w:lineRule="exact"/>
        <w:ind w:firstLine="737"/>
        <w:jc w:val="both"/>
        <w:rPr>
          <w:sz w:val="28"/>
          <w:szCs w:val="28"/>
        </w:rPr>
      </w:pPr>
      <w:r w:rsidRPr="00527B25">
        <w:rPr>
          <w:b/>
          <w:sz w:val="28"/>
          <w:szCs w:val="28"/>
        </w:rPr>
        <w:t>3.</w:t>
      </w:r>
      <w:r w:rsidRPr="00527B25">
        <w:rPr>
          <w:sz w:val="28"/>
          <w:szCs w:val="28"/>
        </w:rPr>
        <w:t xml:space="preserve"> </w:t>
      </w:r>
      <w:r w:rsidR="00B456F6">
        <w:rPr>
          <w:sz w:val="28"/>
          <w:szCs w:val="28"/>
        </w:rPr>
        <w:t xml:space="preserve">Công chức </w:t>
      </w:r>
      <w:r w:rsidRPr="00527B25">
        <w:rPr>
          <w:sz w:val="28"/>
          <w:szCs w:val="28"/>
        </w:rPr>
        <w:t xml:space="preserve">Văn phòng </w:t>
      </w:r>
      <w:r w:rsidR="00A62E62">
        <w:rPr>
          <w:sz w:val="28"/>
          <w:szCs w:val="28"/>
        </w:rPr>
        <w:t>-</w:t>
      </w:r>
      <w:r w:rsidR="00B456F6">
        <w:rPr>
          <w:sz w:val="28"/>
          <w:szCs w:val="28"/>
        </w:rPr>
        <w:t xml:space="preserve"> Thống kê </w:t>
      </w:r>
      <w:r w:rsidR="00A53FC8">
        <w:rPr>
          <w:sz w:val="28"/>
          <w:szCs w:val="28"/>
        </w:rPr>
        <w:t>UBND xã</w:t>
      </w:r>
      <w:r w:rsidRPr="00527B25">
        <w:rPr>
          <w:sz w:val="28"/>
          <w:szCs w:val="28"/>
        </w:rPr>
        <w:t xml:space="preserve"> có trách nhiệm: </w:t>
      </w:r>
    </w:p>
    <w:p w:rsidR="001225C5" w:rsidRPr="00527B25" w:rsidRDefault="001225C5" w:rsidP="00D7506F">
      <w:pPr>
        <w:spacing w:before="120" w:after="120" w:line="320" w:lineRule="exact"/>
        <w:ind w:firstLine="737"/>
        <w:jc w:val="both"/>
        <w:rPr>
          <w:sz w:val="28"/>
          <w:szCs w:val="28"/>
        </w:rPr>
      </w:pPr>
      <w:r w:rsidRPr="00527B25">
        <w:rPr>
          <w:sz w:val="28"/>
          <w:szCs w:val="28"/>
        </w:rPr>
        <w:t xml:space="preserve">- Theo dõi hướng dẫn, </w:t>
      </w:r>
      <w:proofErr w:type="spellStart"/>
      <w:r w:rsidRPr="00527B25">
        <w:rPr>
          <w:sz w:val="28"/>
          <w:szCs w:val="28"/>
        </w:rPr>
        <w:t>đôn</w:t>
      </w:r>
      <w:proofErr w:type="spellEnd"/>
      <w:r w:rsidRPr="00527B25">
        <w:rPr>
          <w:sz w:val="28"/>
          <w:szCs w:val="28"/>
        </w:rPr>
        <w:t xml:space="preserve"> đốc, kiểm tra, giám sát việc triển khai thực </w:t>
      </w:r>
      <w:proofErr w:type="gramStart"/>
      <w:r w:rsidRPr="00527B25">
        <w:rPr>
          <w:sz w:val="28"/>
          <w:szCs w:val="28"/>
        </w:rPr>
        <w:t xml:space="preserve">hiện </w:t>
      </w:r>
      <w:r w:rsidR="00B456F6">
        <w:rPr>
          <w:sz w:val="28"/>
          <w:szCs w:val="28"/>
        </w:rPr>
        <w:t xml:space="preserve"> </w:t>
      </w:r>
      <w:r w:rsidR="00B62BE6">
        <w:rPr>
          <w:sz w:val="28"/>
          <w:szCs w:val="28"/>
        </w:rPr>
        <w:t>k</w:t>
      </w:r>
      <w:r w:rsidRPr="00527B25">
        <w:rPr>
          <w:sz w:val="28"/>
          <w:szCs w:val="28"/>
        </w:rPr>
        <w:t>ế</w:t>
      </w:r>
      <w:proofErr w:type="gramEnd"/>
      <w:r w:rsidRPr="00527B25">
        <w:rPr>
          <w:sz w:val="28"/>
          <w:szCs w:val="28"/>
        </w:rPr>
        <w:t xml:space="preserve"> hoạch này. </w:t>
      </w:r>
      <w:r w:rsidR="00B456F6">
        <w:rPr>
          <w:sz w:val="28"/>
          <w:szCs w:val="28"/>
        </w:rPr>
        <w:t xml:space="preserve"> </w:t>
      </w:r>
    </w:p>
    <w:p w:rsidR="001225C5" w:rsidRPr="00527B25" w:rsidRDefault="001225C5" w:rsidP="00D7506F">
      <w:pPr>
        <w:spacing w:before="120" w:after="120" w:line="320" w:lineRule="exact"/>
        <w:ind w:firstLine="737"/>
        <w:jc w:val="both"/>
        <w:rPr>
          <w:sz w:val="28"/>
          <w:szCs w:val="28"/>
        </w:rPr>
      </w:pPr>
      <w:r w:rsidRPr="00527B25">
        <w:rPr>
          <w:sz w:val="28"/>
          <w:szCs w:val="28"/>
        </w:rPr>
        <w:t>- Tham mưu lãnh đạo</w:t>
      </w:r>
      <w:r w:rsidR="00A53FC8">
        <w:rPr>
          <w:sz w:val="28"/>
          <w:szCs w:val="28"/>
        </w:rPr>
        <w:t xml:space="preserve"> xã</w:t>
      </w:r>
      <w:r w:rsidRPr="00527B25">
        <w:rPr>
          <w:sz w:val="28"/>
          <w:szCs w:val="28"/>
        </w:rPr>
        <w:t xml:space="preserve"> đảm bảo kinh phí triển khai thực hiện kế hoạch; đảm bảo cơ sở vật chất và trang thiết bị ứng dụng công nghệ thông tin trong xây dựng và triển khai áp dụng Hệ thống quản lý chất lượng theo Tiêu chuẩn TCVN ISO 9001:2015. </w:t>
      </w:r>
    </w:p>
    <w:p w:rsidR="001225C5" w:rsidRPr="00527B25" w:rsidRDefault="001225C5" w:rsidP="00D7506F">
      <w:pPr>
        <w:spacing w:before="120" w:after="120" w:line="320" w:lineRule="exact"/>
        <w:ind w:firstLine="737"/>
        <w:jc w:val="both"/>
        <w:rPr>
          <w:sz w:val="28"/>
          <w:szCs w:val="28"/>
        </w:rPr>
      </w:pPr>
      <w:r w:rsidRPr="00527B25">
        <w:rPr>
          <w:sz w:val="28"/>
          <w:szCs w:val="28"/>
        </w:rPr>
        <w:t>- Tham mưu lãnh đạo</w:t>
      </w:r>
      <w:r w:rsidR="00A53FC8">
        <w:rPr>
          <w:sz w:val="28"/>
          <w:szCs w:val="28"/>
        </w:rPr>
        <w:t xml:space="preserve"> xã</w:t>
      </w:r>
      <w:r w:rsidRPr="00527B25">
        <w:rPr>
          <w:sz w:val="28"/>
          <w:szCs w:val="28"/>
        </w:rPr>
        <w:t xml:space="preserve"> rà soát, kịp thời củng cố đội ngũ công chức triển khai áp dụng Hệ thống quản lý chất lượng tại cơ quan, đơn vị; tổ chức các cuộc </w:t>
      </w:r>
      <w:r w:rsidRPr="00527B25">
        <w:rPr>
          <w:sz w:val="28"/>
          <w:szCs w:val="28"/>
        </w:rPr>
        <w:lastRenderedPageBreak/>
        <w:t xml:space="preserve">họp, hội nghị, phổ biến việc áp dụng Hệ thống quản lý chất lượng; thực hiện tốt công tác thi đua khen thưởng. </w:t>
      </w:r>
    </w:p>
    <w:p w:rsidR="001225C5" w:rsidRPr="00527B25" w:rsidRDefault="001225C5" w:rsidP="00D7506F">
      <w:pPr>
        <w:spacing w:before="120" w:after="120" w:line="320" w:lineRule="exact"/>
        <w:ind w:firstLine="737"/>
        <w:jc w:val="both"/>
        <w:rPr>
          <w:sz w:val="28"/>
          <w:szCs w:val="28"/>
        </w:rPr>
      </w:pPr>
      <w:r w:rsidRPr="00527B25">
        <w:rPr>
          <w:sz w:val="28"/>
          <w:szCs w:val="28"/>
        </w:rPr>
        <w:t>- Tổng hợp kết quả triển khai thực hiện áp dụng Hệ thống quản lý chất lượng theo TCVN ISO 9001:2015 của</w:t>
      </w:r>
      <w:r w:rsidR="00A53FC8">
        <w:rPr>
          <w:sz w:val="28"/>
          <w:szCs w:val="28"/>
        </w:rPr>
        <w:t xml:space="preserve"> xã</w:t>
      </w:r>
      <w:r w:rsidRPr="00527B25">
        <w:rPr>
          <w:sz w:val="28"/>
          <w:szCs w:val="28"/>
        </w:rPr>
        <w:t xml:space="preserve"> để báo cáo lãnh đạo</w:t>
      </w:r>
      <w:r w:rsidR="00A53FC8">
        <w:rPr>
          <w:sz w:val="28"/>
          <w:szCs w:val="28"/>
        </w:rPr>
        <w:t xml:space="preserve"> xã</w:t>
      </w:r>
      <w:r w:rsidRPr="00527B25">
        <w:rPr>
          <w:sz w:val="28"/>
          <w:szCs w:val="28"/>
        </w:rPr>
        <w:t xml:space="preserve">, UBND </w:t>
      </w:r>
      <w:r w:rsidR="00B456F6">
        <w:rPr>
          <w:sz w:val="28"/>
          <w:szCs w:val="28"/>
        </w:rPr>
        <w:t>huyện</w:t>
      </w:r>
      <w:r w:rsidRPr="00527B25">
        <w:rPr>
          <w:sz w:val="28"/>
          <w:szCs w:val="28"/>
        </w:rPr>
        <w:t xml:space="preserve">, Sở Khoa học và Công nghệ theo quy định. </w:t>
      </w:r>
    </w:p>
    <w:p w:rsidR="001225C5" w:rsidRPr="00527B25" w:rsidRDefault="001225C5" w:rsidP="00D7506F">
      <w:pPr>
        <w:spacing w:before="120" w:after="120" w:line="320" w:lineRule="exact"/>
        <w:ind w:firstLine="737"/>
        <w:jc w:val="both"/>
        <w:rPr>
          <w:sz w:val="28"/>
          <w:szCs w:val="28"/>
        </w:rPr>
      </w:pPr>
      <w:r w:rsidRPr="00527B25">
        <w:rPr>
          <w:b/>
          <w:sz w:val="28"/>
          <w:szCs w:val="28"/>
        </w:rPr>
        <w:t>4.</w:t>
      </w:r>
      <w:r w:rsidRPr="00527B25">
        <w:rPr>
          <w:sz w:val="28"/>
          <w:szCs w:val="28"/>
        </w:rPr>
        <w:t xml:space="preserve"> Các </w:t>
      </w:r>
      <w:r w:rsidR="00B456F6">
        <w:rPr>
          <w:sz w:val="28"/>
          <w:szCs w:val="28"/>
        </w:rPr>
        <w:t>ngành chuyên môn</w:t>
      </w:r>
      <w:r w:rsidRPr="00527B25">
        <w:rPr>
          <w:sz w:val="28"/>
          <w:szCs w:val="28"/>
        </w:rPr>
        <w:t xml:space="preserve"> có thủ tục hành chính áp dụng ISO 9001:2015 có trách nhiệm: </w:t>
      </w:r>
    </w:p>
    <w:p w:rsidR="001225C5" w:rsidRPr="00527B25" w:rsidRDefault="001225C5" w:rsidP="00D7506F">
      <w:pPr>
        <w:spacing w:before="120" w:after="120" w:line="320" w:lineRule="exact"/>
        <w:ind w:firstLine="737"/>
        <w:jc w:val="both"/>
        <w:rPr>
          <w:sz w:val="28"/>
          <w:szCs w:val="28"/>
        </w:rPr>
      </w:pPr>
      <w:r w:rsidRPr="00527B25">
        <w:rPr>
          <w:sz w:val="28"/>
          <w:szCs w:val="28"/>
        </w:rPr>
        <w:t xml:space="preserve">- Chủ động tổ chức triển khai thực hiện tốt các nội dung Kế hoạch này tại </w:t>
      </w:r>
      <w:r w:rsidR="00B456F6">
        <w:rPr>
          <w:sz w:val="28"/>
          <w:szCs w:val="28"/>
        </w:rPr>
        <w:t>Bộ phận lĩnh vực mình phụ trách</w:t>
      </w:r>
      <w:r w:rsidRPr="00527B25">
        <w:rPr>
          <w:sz w:val="28"/>
          <w:szCs w:val="28"/>
        </w:rPr>
        <w:t xml:space="preserve">. </w:t>
      </w:r>
    </w:p>
    <w:p w:rsidR="001225C5" w:rsidRPr="00527B25" w:rsidRDefault="001225C5" w:rsidP="00D7506F">
      <w:pPr>
        <w:spacing w:before="120" w:after="120" w:line="320" w:lineRule="exact"/>
        <w:ind w:firstLine="737"/>
        <w:jc w:val="both"/>
        <w:rPr>
          <w:sz w:val="28"/>
          <w:szCs w:val="28"/>
        </w:rPr>
      </w:pPr>
      <w:r w:rsidRPr="00527B25">
        <w:rPr>
          <w:sz w:val="28"/>
          <w:szCs w:val="28"/>
        </w:rPr>
        <w:t xml:space="preserve">- Duy trì thực hiện và cải tiến các quy trình, thủ tục đã xây dựng và ban hành; đảm bảo các hoạt động liên quan đến giải quyết thủ tục hành chính cho công dân, tổ chức được áp dụng Hệ thống quản lý chất lượng. </w:t>
      </w:r>
    </w:p>
    <w:p w:rsidR="001225C5" w:rsidRPr="00527B25" w:rsidRDefault="001225C5" w:rsidP="00D7506F">
      <w:pPr>
        <w:spacing w:before="120" w:after="120" w:line="320" w:lineRule="exact"/>
        <w:ind w:right="-142" w:firstLine="737"/>
        <w:jc w:val="both"/>
        <w:rPr>
          <w:sz w:val="28"/>
          <w:szCs w:val="28"/>
        </w:rPr>
      </w:pPr>
      <w:r w:rsidRPr="00527B25">
        <w:rPr>
          <w:sz w:val="28"/>
          <w:szCs w:val="28"/>
        </w:rPr>
        <w:t xml:space="preserve">- Chủ động rà soát, sửa đổi, bổ sung, xây dựng mới các quy trình khi có sự thay đổi quy định của pháp luật thuộc lĩnh vực chuyên môn do đơn vị phụ trách. </w:t>
      </w:r>
    </w:p>
    <w:p w:rsidR="001225C5" w:rsidRPr="00527B25" w:rsidRDefault="001225C5" w:rsidP="00D7506F">
      <w:pPr>
        <w:spacing w:before="120" w:after="120" w:line="320" w:lineRule="exact"/>
        <w:ind w:firstLine="737"/>
        <w:jc w:val="both"/>
        <w:rPr>
          <w:sz w:val="28"/>
          <w:szCs w:val="28"/>
        </w:rPr>
      </w:pPr>
      <w:r w:rsidRPr="00527B25">
        <w:rPr>
          <w:sz w:val="28"/>
          <w:szCs w:val="28"/>
        </w:rPr>
        <w:t xml:space="preserve">- Báo cáo tình hình tổ chức thực hiện Hệ thống quản lý chất lượng tại đơn vị về Văn phòng HĐND và </w:t>
      </w:r>
      <w:r w:rsidR="00A53FC8">
        <w:rPr>
          <w:sz w:val="28"/>
          <w:szCs w:val="28"/>
        </w:rPr>
        <w:t>UBND xã</w:t>
      </w:r>
      <w:r w:rsidRPr="00527B25">
        <w:rPr>
          <w:sz w:val="28"/>
          <w:szCs w:val="28"/>
        </w:rPr>
        <w:t xml:space="preserve"> theo yêu cầu và thời hạn quy định. </w:t>
      </w:r>
    </w:p>
    <w:p w:rsidR="001225C5" w:rsidRPr="00527B25" w:rsidRDefault="001225C5" w:rsidP="00D7506F">
      <w:pPr>
        <w:spacing w:before="120" w:after="120" w:line="320" w:lineRule="exact"/>
        <w:ind w:firstLine="737"/>
        <w:jc w:val="both"/>
        <w:rPr>
          <w:sz w:val="28"/>
          <w:szCs w:val="28"/>
        </w:rPr>
      </w:pPr>
      <w:r w:rsidRPr="00527B25">
        <w:rPr>
          <w:b/>
          <w:sz w:val="28"/>
          <w:szCs w:val="28"/>
        </w:rPr>
        <w:t>5.</w:t>
      </w:r>
      <w:r w:rsidRPr="00527B25">
        <w:rPr>
          <w:sz w:val="28"/>
          <w:szCs w:val="28"/>
        </w:rPr>
        <w:t xml:space="preserve"> Các </w:t>
      </w:r>
      <w:r w:rsidR="00A62E62">
        <w:rPr>
          <w:sz w:val="28"/>
          <w:szCs w:val="28"/>
        </w:rPr>
        <w:t>ngành chuyên môn</w:t>
      </w:r>
      <w:r w:rsidRPr="00527B25">
        <w:rPr>
          <w:sz w:val="28"/>
          <w:szCs w:val="28"/>
        </w:rPr>
        <w:t xml:space="preserve"> tổ chức triển khai thực hiện hiệu quả các nội dung của Kế hoạch, xem đây là nội dung đánh giá thi đua đối với từng cơ quan, đơn vị, cá nhân trong việc tiếp tục áp dụng, duy trì và nâng cao hiệu quả Hệ thống quản lý chất lượng theo tiêu chuẩn TCVN ISO 9001:2015 trong hoạt động của</w:t>
      </w:r>
      <w:r w:rsidR="00A53FC8">
        <w:rPr>
          <w:sz w:val="28"/>
          <w:szCs w:val="28"/>
        </w:rPr>
        <w:t xml:space="preserve"> xã</w:t>
      </w:r>
      <w:r w:rsidRPr="00527B25">
        <w:rPr>
          <w:sz w:val="28"/>
          <w:szCs w:val="28"/>
        </w:rPr>
        <w:t xml:space="preserve"> năm 2022. </w:t>
      </w:r>
    </w:p>
    <w:p w:rsidR="005F200E" w:rsidRPr="00527B25" w:rsidRDefault="001225C5" w:rsidP="00D7506F">
      <w:pPr>
        <w:spacing w:before="120" w:after="120" w:line="320" w:lineRule="exact"/>
        <w:ind w:firstLine="737"/>
        <w:jc w:val="both"/>
        <w:rPr>
          <w:sz w:val="28"/>
          <w:szCs w:val="28"/>
        </w:rPr>
      </w:pPr>
      <w:r w:rsidRPr="00527B25">
        <w:rPr>
          <w:sz w:val="28"/>
          <w:szCs w:val="28"/>
        </w:rPr>
        <w:t>Trên đây là Kế hoạch áp dụng, duy trì và cải tiến Hệ thống quản lý chất lượng theo tiêu chuẩn quốc gia TCVN ISO 9001:2015 năm 2022 của</w:t>
      </w:r>
      <w:r w:rsidR="00A53FC8">
        <w:rPr>
          <w:sz w:val="28"/>
          <w:szCs w:val="28"/>
        </w:rPr>
        <w:t xml:space="preserve"> xã</w:t>
      </w:r>
      <w:r w:rsidRPr="00527B25">
        <w:rPr>
          <w:sz w:val="28"/>
          <w:szCs w:val="28"/>
        </w:rPr>
        <w:t xml:space="preserve">. Trong quá trình triển khai thực hiện, nếu có vướng mắc, đề nghị các đơn vị kịp thời phản ánh về Văn phòng </w:t>
      </w:r>
      <w:r w:rsidR="00A53FC8">
        <w:rPr>
          <w:sz w:val="28"/>
          <w:szCs w:val="28"/>
        </w:rPr>
        <w:t>UBND xã</w:t>
      </w:r>
      <w:r w:rsidRPr="00527B25">
        <w:rPr>
          <w:sz w:val="28"/>
          <w:szCs w:val="28"/>
        </w:rPr>
        <w:t xml:space="preserve"> để xem xét, nghiên cứu, tham mưu xử lý./.</w:t>
      </w:r>
    </w:p>
    <w:p w:rsidR="00D802FF" w:rsidRPr="00EF144E" w:rsidRDefault="00D802FF" w:rsidP="00915027">
      <w:pPr>
        <w:spacing w:before="120" w:after="120"/>
        <w:ind w:firstLine="720"/>
        <w:jc w:val="both"/>
        <w:rPr>
          <w:sz w:val="28"/>
          <w:szCs w:val="28"/>
        </w:rPr>
      </w:pPr>
    </w:p>
    <w:tbl>
      <w:tblPr>
        <w:tblW w:w="0" w:type="auto"/>
        <w:tblLook w:val="04A0" w:firstRow="1" w:lastRow="0" w:firstColumn="1" w:lastColumn="0" w:noHBand="0" w:noVBand="1"/>
      </w:tblPr>
      <w:tblGrid>
        <w:gridCol w:w="4529"/>
        <w:gridCol w:w="4543"/>
      </w:tblGrid>
      <w:tr w:rsidR="00D802FF" w:rsidRPr="00527B25" w:rsidTr="00341E09">
        <w:tc>
          <w:tcPr>
            <w:tcW w:w="4785" w:type="dxa"/>
            <w:shd w:val="clear" w:color="auto" w:fill="auto"/>
          </w:tcPr>
          <w:p w:rsidR="00D43C1A" w:rsidRPr="00527B25" w:rsidRDefault="00D43C1A" w:rsidP="00341E09">
            <w:pPr>
              <w:jc w:val="both"/>
              <w:rPr>
                <w:b/>
                <w:sz w:val="22"/>
                <w:szCs w:val="22"/>
              </w:rPr>
            </w:pPr>
            <w:r w:rsidRPr="00527B25">
              <w:rPr>
                <w:b/>
                <w:i/>
                <w:sz w:val="22"/>
                <w:szCs w:val="22"/>
              </w:rPr>
              <w:t xml:space="preserve">Nơi nhận: </w:t>
            </w:r>
          </w:p>
          <w:p w:rsidR="00D43C1A" w:rsidRDefault="00D43C1A" w:rsidP="00341E09">
            <w:pPr>
              <w:jc w:val="both"/>
              <w:rPr>
                <w:sz w:val="22"/>
                <w:szCs w:val="22"/>
              </w:rPr>
            </w:pPr>
            <w:r w:rsidRPr="00527B25">
              <w:rPr>
                <w:sz w:val="22"/>
                <w:szCs w:val="22"/>
              </w:rPr>
              <w:t xml:space="preserve">- </w:t>
            </w:r>
            <w:r w:rsidR="00A62E62">
              <w:rPr>
                <w:sz w:val="22"/>
                <w:szCs w:val="22"/>
              </w:rPr>
              <w:t>UBND huyện</w:t>
            </w:r>
            <w:r w:rsidRPr="00527B25">
              <w:rPr>
                <w:sz w:val="22"/>
                <w:szCs w:val="22"/>
              </w:rPr>
              <w:t>;</w:t>
            </w:r>
          </w:p>
          <w:p w:rsidR="00A62E62" w:rsidRPr="00527B25" w:rsidRDefault="00A62E62" w:rsidP="00341E09">
            <w:pPr>
              <w:jc w:val="both"/>
              <w:rPr>
                <w:sz w:val="22"/>
                <w:szCs w:val="22"/>
              </w:rPr>
            </w:pPr>
            <w:r>
              <w:rPr>
                <w:sz w:val="22"/>
                <w:szCs w:val="22"/>
              </w:rPr>
              <w:t>- TT HĐND xã;</w:t>
            </w:r>
          </w:p>
          <w:p w:rsidR="00D43C1A" w:rsidRPr="00527B25" w:rsidRDefault="00D43C1A" w:rsidP="00341E09">
            <w:pPr>
              <w:jc w:val="both"/>
              <w:rPr>
                <w:sz w:val="22"/>
                <w:szCs w:val="22"/>
                <w:lang w:val="it-IT"/>
              </w:rPr>
            </w:pPr>
            <w:r w:rsidRPr="00527B25">
              <w:rPr>
                <w:sz w:val="22"/>
                <w:szCs w:val="22"/>
                <w:lang w:val="it-IT"/>
              </w:rPr>
              <w:t xml:space="preserve">- CT, PCT </w:t>
            </w:r>
            <w:r w:rsidR="00A53FC8">
              <w:rPr>
                <w:sz w:val="22"/>
                <w:szCs w:val="22"/>
                <w:lang w:val="it-IT"/>
              </w:rPr>
              <w:t>UBND xã</w:t>
            </w:r>
            <w:r w:rsidRPr="00527B25">
              <w:rPr>
                <w:sz w:val="22"/>
                <w:szCs w:val="22"/>
                <w:lang w:val="it-IT"/>
              </w:rPr>
              <w:t>;</w:t>
            </w:r>
          </w:p>
          <w:p w:rsidR="00D43C1A" w:rsidRPr="00527B25" w:rsidRDefault="00D43C1A" w:rsidP="00341E09">
            <w:pPr>
              <w:jc w:val="both"/>
              <w:rPr>
                <w:sz w:val="22"/>
                <w:szCs w:val="22"/>
                <w:lang w:val="it-IT"/>
              </w:rPr>
            </w:pPr>
            <w:r w:rsidRPr="00527B25">
              <w:rPr>
                <w:sz w:val="22"/>
                <w:szCs w:val="22"/>
                <w:lang w:val="it-IT"/>
              </w:rPr>
              <w:t xml:space="preserve">- Các </w:t>
            </w:r>
            <w:r w:rsidR="00A62E62">
              <w:rPr>
                <w:sz w:val="22"/>
                <w:szCs w:val="22"/>
                <w:lang w:val="it-IT"/>
              </w:rPr>
              <w:t>ngành chuyên</w:t>
            </w:r>
            <w:r w:rsidRPr="00527B25">
              <w:rPr>
                <w:sz w:val="22"/>
                <w:szCs w:val="22"/>
                <w:lang w:val="it-IT"/>
              </w:rPr>
              <w:t xml:space="preserve"> </w:t>
            </w:r>
            <w:r w:rsidR="00525199" w:rsidRPr="00527B25">
              <w:rPr>
                <w:sz w:val="22"/>
                <w:szCs w:val="22"/>
                <w:lang w:val="it-IT"/>
              </w:rPr>
              <w:t xml:space="preserve">trực thuộc </w:t>
            </w:r>
            <w:r w:rsidR="00A53FC8">
              <w:rPr>
                <w:sz w:val="22"/>
                <w:szCs w:val="22"/>
                <w:lang w:val="it-IT"/>
              </w:rPr>
              <w:t>UBND xã</w:t>
            </w:r>
            <w:r w:rsidRPr="00527B25">
              <w:rPr>
                <w:sz w:val="22"/>
                <w:szCs w:val="22"/>
                <w:lang w:val="it-IT"/>
              </w:rPr>
              <w:t>;</w:t>
            </w:r>
          </w:p>
          <w:p w:rsidR="00D43C1A" w:rsidRPr="00527B25" w:rsidRDefault="00DD5B6F" w:rsidP="00341E09">
            <w:pPr>
              <w:jc w:val="both"/>
              <w:rPr>
                <w:sz w:val="22"/>
                <w:szCs w:val="22"/>
              </w:rPr>
            </w:pPr>
            <w:r w:rsidRPr="00527B25">
              <w:rPr>
                <w:sz w:val="22"/>
                <w:szCs w:val="22"/>
              </w:rPr>
              <w:t>- Lưu: VT</w:t>
            </w:r>
            <w:r w:rsidR="00D43C1A" w:rsidRPr="00527B25">
              <w:rPr>
                <w:sz w:val="22"/>
                <w:szCs w:val="22"/>
              </w:rPr>
              <w:t>.</w:t>
            </w:r>
          </w:p>
          <w:p w:rsidR="00D802FF" w:rsidRPr="00527B25" w:rsidRDefault="00D802FF" w:rsidP="00341E09">
            <w:pPr>
              <w:spacing w:before="120" w:after="120" w:line="320" w:lineRule="exact"/>
              <w:jc w:val="both"/>
              <w:rPr>
                <w:sz w:val="22"/>
                <w:szCs w:val="22"/>
              </w:rPr>
            </w:pPr>
          </w:p>
        </w:tc>
        <w:tc>
          <w:tcPr>
            <w:tcW w:w="4786" w:type="dxa"/>
            <w:shd w:val="clear" w:color="auto" w:fill="auto"/>
          </w:tcPr>
          <w:p w:rsidR="00D802FF" w:rsidRPr="00527B25" w:rsidRDefault="00D802FF" w:rsidP="00527B25">
            <w:pPr>
              <w:spacing w:line="320" w:lineRule="exact"/>
              <w:jc w:val="center"/>
              <w:rPr>
                <w:b/>
                <w:sz w:val="28"/>
                <w:szCs w:val="22"/>
              </w:rPr>
            </w:pPr>
            <w:r w:rsidRPr="00527B25">
              <w:rPr>
                <w:b/>
                <w:sz w:val="28"/>
                <w:szCs w:val="22"/>
              </w:rPr>
              <w:t>TM. UỶ BAN NHÂN DÂN</w:t>
            </w:r>
          </w:p>
          <w:p w:rsidR="00D802FF" w:rsidRPr="00527B25" w:rsidRDefault="00D802FF" w:rsidP="00527B25">
            <w:pPr>
              <w:tabs>
                <w:tab w:val="left" w:pos="1107"/>
                <w:tab w:val="center" w:pos="2214"/>
              </w:tabs>
              <w:spacing w:line="320" w:lineRule="exact"/>
              <w:jc w:val="center"/>
              <w:rPr>
                <w:b/>
                <w:sz w:val="28"/>
                <w:szCs w:val="22"/>
              </w:rPr>
            </w:pPr>
            <w:r w:rsidRPr="00527B25">
              <w:rPr>
                <w:b/>
                <w:sz w:val="28"/>
                <w:szCs w:val="22"/>
              </w:rPr>
              <w:t>CHỦ TỊCH</w:t>
            </w:r>
          </w:p>
          <w:p w:rsidR="00D802FF" w:rsidRPr="00527B25" w:rsidRDefault="00D802FF" w:rsidP="00527B25">
            <w:pPr>
              <w:spacing w:before="120" w:after="120" w:line="320" w:lineRule="exact"/>
              <w:jc w:val="center"/>
              <w:rPr>
                <w:b/>
                <w:sz w:val="28"/>
                <w:szCs w:val="22"/>
              </w:rPr>
            </w:pPr>
          </w:p>
          <w:p w:rsidR="00D802FF" w:rsidRPr="00527B25" w:rsidRDefault="00D802FF" w:rsidP="00527B25">
            <w:pPr>
              <w:spacing w:before="120" w:after="120" w:line="320" w:lineRule="exact"/>
              <w:jc w:val="center"/>
              <w:rPr>
                <w:b/>
                <w:sz w:val="28"/>
                <w:szCs w:val="22"/>
              </w:rPr>
            </w:pPr>
          </w:p>
          <w:p w:rsidR="00145684" w:rsidRPr="00527B25" w:rsidRDefault="00145684" w:rsidP="00527B25">
            <w:pPr>
              <w:spacing w:before="120" w:after="120" w:line="320" w:lineRule="exact"/>
              <w:jc w:val="center"/>
              <w:rPr>
                <w:b/>
                <w:sz w:val="28"/>
                <w:szCs w:val="22"/>
              </w:rPr>
            </w:pPr>
          </w:p>
          <w:p w:rsidR="00D802FF" w:rsidRPr="00527B25" w:rsidRDefault="00A62E62" w:rsidP="00527B25">
            <w:pPr>
              <w:spacing w:before="120" w:after="120" w:line="320" w:lineRule="exact"/>
              <w:jc w:val="center"/>
              <w:rPr>
                <w:sz w:val="22"/>
                <w:szCs w:val="22"/>
              </w:rPr>
            </w:pPr>
            <w:r>
              <w:rPr>
                <w:b/>
                <w:sz w:val="28"/>
                <w:szCs w:val="22"/>
              </w:rPr>
              <w:t>Đinh Hồng Lam</w:t>
            </w:r>
            <w:bookmarkStart w:id="0" w:name="_GoBack"/>
            <w:bookmarkEnd w:id="0"/>
          </w:p>
        </w:tc>
      </w:tr>
    </w:tbl>
    <w:p w:rsidR="00E22E84" w:rsidRPr="00EF144E" w:rsidRDefault="00F87C0A" w:rsidP="00873BCF">
      <w:pPr>
        <w:jc w:val="both"/>
        <w:rPr>
          <w:b/>
          <w:sz w:val="28"/>
          <w:szCs w:val="28"/>
        </w:rPr>
      </w:pPr>
      <w:r w:rsidRPr="00EF144E">
        <w:rPr>
          <w:sz w:val="28"/>
          <w:szCs w:val="28"/>
        </w:rPr>
        <w:t xml:space="preserve">                                                                                            </w:t>
      </w:r>
    </w:p>
    <w:p w:rsidR="00EB66CD" w:rsidRPr="00EF144E" w:rsidRDefault="00873BCF" w:rsidP="00981844">
      <w:pPr>
        <w:spacing w:before="120" w:line="320" w:lineRule="exact"/>
        <w:ind w:firstLine="720"/>
        <w:jc w:val="both"/>
        <w:rPr>
          <w:b/>
          <w:sz w:val="28"/>
          <w:szCs w:val="28"/>
        </w:rPr>
      </w:pPr>
      <w:r w:rsidRPr="00EF144E">
        <w:rPr>
          <w:b/>
          <w:sz w:val="28"/>
          <w:szCs w:val="28"/>
        </w:rPr>
        <w:t xml:space="preserve">                                                                                      </w:t>
      </w:r>
    </w:p>
    <w:sectPr w:rsidR="00EB66CD" w:rsidRPr="00EF144E" w:rsidSect="00527B25">
      <w:headerReference w:type="default" r:id="rId10"/>
      <w:pgSz w:w="11907" w:h="16840" w:code="9"/>
      <w:pgMar w:top="1134" w:right="1134" w:bottom="1134" w:left="1701" w:header="39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41" w:rsidRDefault="00877641">
      <w:r>
        <w:separator/>
      </w:r>
    </w:p>
  </w:endnote>
  <w:endnote w:type="continuationSeparator" w:id="0">
    <w:p w:rsidR="00877641" w:rsidRDefault="0087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A6" w:rsidRDefault="00CE37A6" w:rsidP="0061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7A6" w:rsidRDefault="00CE37A6" w:rsidP="00504E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A" w:rsidRDefault="0087663A" w:rsidP="008766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41" w:rsidRDefault="00877641">
      <w:r>
        <w:separator/>
      </w:r>
    </w:p>
  </w:footnote>
  <w:footnote w:type="continuationSeparator" w:id="0">
    <w:p w:rsidR="00877641" w:rsidRDefault="008776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25" w:rsidRDefault="00527B25">
    <w:pPr>
      <w:pStyle w:val="Header"/>
      <w:jc w:val="center"/>
    </w:pPr>
  </w:p>
  <w:p w:rsidR="00527B25" w:rsidRDefault="00527B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247154318"/>
      <w:docPartObj>
        <w:docPartGallery w:val="Page Numbers (Top of Page)"/>
        <w:docPartUnique/>
      </w:docPartObj>
    </w:sdtPr>
    <w:sdtEndPr>
      <w:rPr>
        <w:noProof/>
      </w:rPr>
    </w:sdtEndPr>
    <w:sdtContent>
      <w:p w:rsidR="00527B25" w:rsidRPr="00527B25" w:rsidRDefault="00527B25">
        <w:pPr>
          <w:pStyle w:val="Header"/>
          <w:jc w:val="center"/>
          <w:rPr>
            <w:sz w:val="28"/>
            <w:szCs w:val="28"/>
          </w:rPr>
        </w:pPr>
        <w:r w:rsidRPr="00527B25">
          <w:rPr>
            <w:sz w:val="28"/>
            <w:szCs w:val="28"/>
          </w:rPr>
          <w:fldChar w:fldCharType="begin"/>
        </w:r>
        <w:r w:rsidRPr="00527B25">
          <w:rPr>
            <w:sz w:val="28"/>
            <w:szCs w:val="28"/>
          </w:rPr>
          <w:instrText xml:space="preserve"> PAGE   \* MERGEFORMAT </w:instrText>
        </w:r>
        <w:r w:rsidRPr="00527B25">
          <w:rPr>
            <w:sz w:val="28"/>
            <w:szCs w:val="28"/>
          </w:rPr>
          <w:fldChar w:fldCharType="separate"/>
        </w:r>
        <w:r w:rsidR="00A62E62">
          <w:rPr>
            <w:noProof/>
            <w:sz w:val="28"/>
            <w:szCs w:val="28"/>
          </w:rPr>
          <w:t>3</w:t>
        </w:r>
        <w:r w:rsidRPr="00527B25">
          <w:rPr>
            <w:noProof/>
            <w:sz w:val="28"/>
            <w:szCs w:val="28"/>
          </w:rPr>
          <w:fldChar w:fldCharType="end"/>
        </w:r>
      </w:p>
    </w:sdtContent>
  </w:sdt>
  <w:p w:rsidR="00527B25" w:rsidRDefault="00527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71"/>
    <w:rsid w:val="00004D4B"/>
    <w:rsid w:val="000106DE"/>
    <w:rsid w:val="000133D7"/>
    <w:rsid w:val="00016A85"/>
    <w:rsid w:val="00017C45"/>
    <w:rsid w:val="000227CE"/>
    <w:rsid w:val="00024955"/>
    <w:rsid w:val="00032175"/>
    <w:rsid w:val="00034120"/>
    <w:rsid w:val="000352EB"/>
    <w:rsid w:val="0004021F"/>
    <w:rsid w:val="0004637F"/>
    <w:rsid w:val="00046E88"/>
    <w:rsid w:val="00052B10"/>
    <w:rsid w:val="00054BE8"/>
    <w:rsid w:val="0007324F"/>
    <w:rsid w:val="000826F4"/>
    <w:rsid w:val="00084046"/>
    <w:rsid w:val="00094CB9"/>
    <w:rsid w:val="000B0424"/>
    <w:rsid w:val="000B0A80"/>
    <w:rsid w:val="000B29EF"/>
    <w:rsid w:val="000B2BF5"/>
    <w:rsid w:val="000B68B1"/>
    <w:rsid w:val="000F3DB3"/>
    <w:rsid w:val="0010491E"/>
    <w:rsid w:val="00114CB5"/>
    <w:rsid w:val="001225C5"/>
    <w:rsid w:val="00130126"/>
    <w:rsid w:val="00132E85"/>
    <w:rsid w:val="00137BF5"/>
    <w:rsid w:val="00142345"/>
    <w:rsid w:val="0014372F"/>
    <w:rsid w:val="00144E81"/>
    <w:rsid w:val="00145684"/>
    <w:rsid w:val="00147F16"/>
    <w:rsid w:val="00152AFC"/>
    <w:rsid w:val="00155649"/>
    <w:rsid w:val="0016339B"/>
    <w:rsid w:val="00172B9A"/>
    <w:rsid w:val="001825B3"/>
    <w:rsid w:val="00190D45"/>
    <w:rsid w:val="001924EB"/>
    <w:rsid w:val="001B7974"/>
    <w:rsid w:val="001C77B6"/>
    <w:rsid w:val="001D415D"/>
    <w:rsid w:val="001D4E02"/>
    <w:rsid w:val="001D7714"/>
    <w:rsid w:val="001E4920"/>
    <w:rsid w:val="001E5683"/>
    <w:rsid w:val="001E5A24"/>
    <w:rsid w:val="00210446"/>
    <w:rsid w:val="00215270"/>
    <w:rsid w:val="00231C15"/>
    <w:rsid w:val="00235515"/>
    <w:rsid w:val="00245937"/>
    <w:rsid w:val="002747F5"/>
    <w:rsid w:val="0028114C"/>
    <w:rsid w:val="002816D1"/>
    <w:rsid w:val="00287E18"/>
    <w:rsid w:val="00297E57"/>
    <w:rsid w:val="002A33CE"/>
    <w:rsid w:val="002B614D"/>
    <w:rsid w:val="002C0C6A"/>
    <w:rsid w:val="002C1356"/>
    <w:rsid w:val="00300B74"/>
    <w:rsid w:val="003062A0"/>
    <w:rsid w:val="00341E09"/>
    <w:rsid w:val="003423FD"/>
    <w:rsid w:val="00347BE1"/>
    <w:rsid w:val="00351AAA"/>
    <w:rsid w:val="00376161"/>
    <w:rsid w:val="00376B98"/>
    <w:rsid w:val="00377968"/>
    <w:rsid w:val="00387C34"/>
    <w:rsid w:val="00390A24"/>
    <w:rsid w:val="003A7640"/>
    <w:rsid w:val="003C1CFA"/>
    <w:rsid w:val="003C6AB4"/>
    <w:rsid w:val="003D2964"/>
    <w:rsid w:val="003E6D57"/>
    <w:rsid w:val="003F0879"/>
    <w:rsid w:val="004017D8"/>
    <w:rsid w:val="0041718C"/>
    <w:rsid w:val="00420EFD"/>
    <w:rsid w:val="004403D4"/>
    <w:rsid w:val="00451FA6"/>
    <w:rsid w:val="00455910"/>
    <w:rsid w:val="00456AB3"/>
    <w:rsid w:val="00461AFB"/>
    <w:rsid w:val="00462EC6"/>
    <w:rsid w:val="00475973"/>
    <w:rsid w:val="00475BA6"/>
    <w:rsid w:val="00491DAB"/>
    <w:rsid w:val="004A0257"/>
    <w:rsid w:val="004A23DA"/>
    <w:rsid w:val="004A38AC"/>
    <w:rsid w:val="004D0414"/>
    <w:rsid w:val="004D1FE4"/>
    <w:rsid w:val="004E1540"/>
    <w:rsid w:val="004E57DC"/>
    <w:rsid w:val="004F239E"/>
    <w:rsid w:val="00504E52"/>
    <w:rsid w:val="00507451"/>
    <w:rsid w:val="00525199"/>
    <w:rsid w:val="00527B25"/>
    <w:rsid w:val="00536BB9"/>
    <w:rsid w:val="005436EC"/>
    <w:rsid w:val="00582B8E"/>
    <w:rsid w:val="005A0FC9"/>
    <w:rsid w:val="005A2458"/>
    <w:rsid w:val="005B71BC"/>
    <w:rsid w:val="005D1DA5"/>
    <w:rsid w:val="005E60D7"/>
    <w:rsid w:val="005E76E6"/>
    <w:rsid w:val="005F200E"/>
    <w:rsid w:val="00615B17"/>
    <w:rsid w:val="006337FA"/>
    <w:rsid w:val="00635D4B"/>
    <w:rsid w:val="0064390D"/>
    <w:rsid w:val="00647FF0"/>
    <w:rsid w:val="00651FE6"/>
    <w:rsid w:val="00660EAB"/>
    <w:rsid w:val="00677D5F"/>
    <w:rsid w:val="00683D55"/>
    <w:rsid w:val="00690F44"/>
    <w:rsid w:val="006A424E"/>
    <w:rsid w:val="006A7B90"/>
    <w:rsid w:val="006C3205"/>
    <w:rsid w:val="006D00FE"/>
    <w:rsid w:val="006D3D7D"/>
    <w:rsid w:val="006D6365"/>
    <w:rsid w:val="0072419C"/>
    <w:rsid w:val="0073664D"/>
    <w:rsid w:val="00742503"/>
    <w:rsid w:val="007454F6"/>
    <w:rsid w:val="00746BD6"/>
    <w:rsid w:val="00754D27"/>
    <w:rsid w:val="00795EE7"/>
    <w:rsid w:val="007A3270"/>
    <w:rsid w:val="007A77E4"/>
    <w:rsid w:val="007B47E8"/>
    <w:rsid w:val="007B4E56"/>
    <w:rsid w:val="007C08CC"/>
    <w:rsid w:val="007C2DA7"/>
    <w:rsid w:val="007C393A"/>
    <w:rsid w:val="007D208A"/>
    <w:rsid w:val="007D26EB"/>
    <w:rsid w:val="007D39DF"/>
    <w:rsid w:val="007E051F"/>
    <w:rsid w:val="008456AC"/>
    <w:rsid w:val="00855326"/>
    <w:rsid w:val="00865CFA"/>
    <w:rsid w:val="00867926"/>
    <w:rsid w:val="00872EC4"/>
    <w:rsid w:val="00873BCF"/>
    <w:rsid w:val="0087663A"/>
    <w:rsid w:val="00877641"/>
    <w:rsid w:val="0088512B"/>
    <w:rsid w:val="00895A44"/>
    <w:rsid w:val="008B1FE3"/>
    <w:rsid w:val="008B63A8"/>
    <w:rsid w:val="008C33B0"/>
    <w:rsid w:val="008D76EF"/>
    <w:rsid w:val="008E4226"/>
    <w:rsid w:val="008F49C1"/>
    <w:rsid w:val="008F6EAC"/>
    <w:rsid w:val="00902FFD"/>
    <w:rsid w:val="00910BF6"/>
    <w:rsid w:val="00915027"/>
    <w:rsid w:val="009160BE"/>
    <w:rsid w:val="00921DC8"/>
    <w:rsid w:val="00924B14"/>
    <w:rsid w:val="00935CCB"/>
    <w:rsid w:val="0094278A"/>
    <w:rsid w:val="009451A8"/>
    <w:rsid w:val="009658CC"/>
    <w:rsid w:val="00970A18"/>
    <w:rsid w:val="00981844"/>
    <w:rsid w:val="009B0826"/>
    <w:rsid w:val="009B1334"/>
    <w:rsid w:val="009B34D1"/>
    <w:rsid w:val="009B789B"/>
    <w:rsid w:val="009C5FE2"/>
    <w:rsid w:val="009C61D4"/>
    <w:rsid w:val="009D1C28"/>
    <w:rsid w:val="009F3C85"/>
    <w:rsid w:val="00A04978"/>
    <w:rsid w:val="00A04AD3"/>
    <w:rsid w:val="00A05F76"/>
    <w:rsid w:val="00A117C5"/>
    <w:rsid w:val="00A2398E"/>
    <w:rsid w:val="00A27FB5"/>
    <w:rsid w:val="00A361E4"/>
    <w:rsid w:val="00A4155B"/>
    <w:rsid w:val="00A47801"/>
    <w:rsid w:val="00A50B27"/>
    <w:rsid w:val="00A53FC8"/>
    <w:rsid w:val="00A62E62"/>
    <w:rsid w:val="00A81865"/>
    <w:rsid w:val="00A916BA"/>
    <w:rsid w:val="00A9616F"/>
    <w:rsid w:val="00AB5630"/>
    <w:rsid w:val="00AC01F3"/>
    <w:rsid w:val="00AC65B3"/>
    <w:rsid w:val="00AE1DF4"/>
    <w:rsid w:val="00AE460D"/>
    <w:rsid w:val="00AF07C2"/>
    <w:rsid w:val="00AF14B1"/>
    <w:rsid w:val="00AF35D2"/>
    <w:rsid w:val="00B2696A"/>
    <w:rsid w:val="00B456F6"/>
    <w:rsid w:val="00B61370"/>
    <w:rsid w:val="00B62BE6"/>
    <w:rsid w:val="00B8113E"/>
    <w:rsid w:val="00B85EEB"/>
    <w:rsid w:val="00B8617B"/>
    <w:rsid w:val="00B9103B"/>
    <w:rsid w:val="00B97ADD"/>
    <w:rsid w:val="00BA25FF"/>
    <w:rsid w:val="00BA6B76"/>
    <w:rsid w:val="00BA6B88"/>
    <w:rsid w:val="00BC19AA"/>
    <w:rsid w:val="00BC29CB"/>
    <w:rsid w:val="00BC36F6"/>
    <w:rsid w:val="00BC449A"/>
    <w:rsid w:val="00BC7F3D"/>
    <w:rsid w:val="00BD1CFF"/>
    <w:rsid w:val="00BE1546"/>
    <w:rsid w:val="00BE6E48"/>
    <w:rsid w:val="00BF2058"/>
    <w:rsid w:val="00C05540"/>
    <w:rsid w:val="00C056B7"/>
    <w:rsid w:val="00C46684"/>
    <w:rsid w:val="00C50329"/>
    <w:rsid w:val="00C524BB"/>
    <w:rsid w:val="00C6469D"/>
    <w:rsid w:val="00C6568F"/>
    <w:rsid w:val="00C80A4E"/>
    <w:rsid w:val="00C8675C"/>
    <w:rsid w:val="00C877E0"/>
    <w:rsid w:val="00CA6F1A"/>
    <w:rsid w:val="00CC1F92"/>
    <w:rsid w:val="00CE37A6"/>
    <w:rsid w:val="00CE59E3"/>
    <w:rsid w:val="00CF7E0A"/>
    <w:rsid w:val="00D00505"/>
    <w:rsid w:val="00D04895"/>
    <w:rsid w:val="00D17D8B"/>
    <w:rsid w:val="00D31599"/>
    <w:rsid w:val="00D3176D"/>
    <w:rsid w:val="00D428E1"/>
    <w:rsid w:val="00D43C1A"/>
    <w:rsid w:val="00D5102B"/>
    <w:rsid w:val="00D54433"/>
    <w:rsid w:val="00D55D96"/>
    <w:rsid w:val="00D64593"/>
    <w:rsid w:val="00D7282E"/>
    <w:rsid w:val="00D7506F"/>
    <w:rsid w:val="00D802FF"/>
    <w:rsid w:val="00D85FA0"/>
    <w:rsid w:val="00D87A71"/>
    <w:rsid w:val="00DA3931"/>
    <w:rsid w:val="00DA6746"/>
    <w:rsid w:val="00DA796C"/>
    <w:rsid w:val="00DC0D20"/>
    <w:rsid w:val="00DC33D6"/>
    <w:rsid w:val="00DC5123"/>
    <w:rsid w:val="00DD28AC"/>
    <w:rsid w:val="00DD5B6F"/>
    <w:rsid w:val="00DD6749"/>
    <w:rsid w:val="00DE5C87"/>
    <w:rsid w:val="00DE7666"/>
    <w:rsid w:val="00E04674"/>
    <w:rsid w:val="00E14414"/>
    <w:rsid w:val="00E16FC3"/>
    <w:rsid w:val="00E224E6"/>
    <w:rsid w:val="00E22E84"/>
    <w:rsid w:val="00E26397"/>
    <w:rsid w:val="00E3718B"/>
    <w:rsid w:val="00E41621"/>
    <w:rsid w:val="00E603AC"/>
    <w:rsid w:val="00E61C02"/>
    <w:rsid w:val="00E64506"/>
    <w:rsid w:val="00E71351"/>
    <w:rsid w:val="00E92ABA"/>
    <w:rsid w:val="00E97DF7"/>
    <w:rsid w:val="00EA1AE6"/>
    <w:rsid w:val="00EB44D0"/>
    <w:rsid w:val="00EB66CD"/>
    <w:rsid w:val="00EC0C47"/>
    <w:rsid w:val="00EC1EC8"/>
    <w:rsid w:val="00EF0444"/>
    <w:rsid w:val="00EF144E"/>
    <w:rsid w:val="00EF69A7"/>
    <w:rsid w:val="00EF77D4"/>
    <w:rsid w:val="00F044A0"/>
    <w:rsid w:val="00F14B4E"/>
    <w:rsid w:val="00F23775"/>
    <w:rsid w:val="00F32C86"/>
    <w:rsid w:val="00F47C85"/>
    <w:rsid w:val="00F625A0"/>
    <w:rsid w:val="00F76FD3"/>
    <w:rsid w:val="00F81A08"/>
    <w:rsid w:val="00F87C0A"/>
    <w:rsid w:val="00FB38E3"/>
    <w:rsid w:val="00FB593E"/>
    <w:rsid w:val="00FD2563"/>
    <w:rsid w:val="00FD3316"/>
    <w:rsid w:val="00FE7BA1"/>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34DEB"/>
  <w15:docId w15:val="{BFD50862-B7C0-411A-A931-67FF5C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55649"/>
    <w:pPr>
      <w:keepNext/>
      <w:jc w:val="center"/>
      <w:outlineLvl w:val="1"/>
    </w:pPr>
    <w:rPr>
      <w:rFonts w:ascii=".VnTimeH" w:hAnsi=".VnTimeH"/>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14414"/>
    <w:pPr>
      <w:spacing w:before="120" w:after="120"/>
      <w:ind w:firstLine="900"/>
      <w:jc w:val="both"/>
    </w:pPr>
    <w:rPr>
      <w:sz w:val="28"/>
      <w:szCs w:val="28"/>
    </w:rPr>
  </w:style>
  <w:style w:type="paragraph" w:customStyle="1" w:styleId="Char">
    <w:name w:val="Char"/>
    <w:basedOn w:val="Normal"/>
    <w:rsid w:val="00504E52"/>
    <w:pPr>
      <w:pageBreakBefore/>
      <w:spacing w:before="100" w:beforeAutospacing="1" w:after="100" w:afterAutospacing="1"/>
      <w:jc w:val="both"/>
    </w:pPr>
    <w:rPr>
      <w:rFonts w:ascii="Tahoma" w:hAnsi="Tahoma"/>
      <w:sz w:val="20"/>
      <w:szCs w:val="20"/>
    </w:rPr>
  </w:style>
  <w:style w:type="paragraph" w:styleId="Footer">
    <w:name w:val="footer"/>
    <w:basedOn w:val="Normal"/>
    <w:link w:val="FooterChar"/>
    <w:uiPriority w:val="99"/>
    <w:rsid w:val="00504E52"/>
    <w:pPr>
      <w:tabs>
        <w:tab w:val="center" w:pos="4320"/>
        <w:tab w:val="right" w:pos="8640"/>
      </w:tabs>
    </w:pPr>
  </w:style>
  <w:style w:type="character" w:styleId="PageNumber">
    <w:name w:val="page number"/>
    <w:basedOn w:val="DefaultParagraphFont"/>
    <w:rsid w:val="00504E52"/>
  </w:style>
  <w:style w:type="paragraph" w:styleId="BalloonText">
    <w:name w:val="Balloon Text"/>
    <w:basedOn w:val="Normal"/>
    <w:link w:val="BalloonTextChar"/>
    <w:rsid w:val="00390A24"/>
    <w:rPr>
      <w:rFonts w:ascii="Segoe UI" w:hAnsi="Segoe UI" w:cs="Segoe UI"/>
      <w:sz w:val="18"/>
      <w:szCs w:val="18"/>
    </w:rPr>
  </w:style>
  <w:style w:type="character" w:customStyle="1" w:styleId="BalloonTextChar">
    <w:name w:val="Balloon Text Char"/>
    <w:link w:val="BalloonText"/>
    <w:rsid w:val="00390A24"/>
    <w:rPr>
      <w:rFonts w:ascii="Segoe UI" w:hAnsi="Segoe UI" w:cs="Segoe UI"/>
      <w:sz w:val="18"/>
      <w:szCs w:val="18"/>
    </w:rPr>
  </w:style>
  <w:style w:type="paragraph" w:styleId="Header">
    <w:name w:val="header"/>
    <w:basedOn w:val="Normal"/>
    <w:link w:val="HeaderChar"/>
    <w:uiPriority w:val="99"/>
    <w:rsid w:val="00A27FB5"/>
    <w:pPr>
      <w:tabs>
        <w:tab w:val="center" w:pos="4680"/>
        <w:tab w:val="right" w:pos="9360"/>
      </w:tabs>
    </w:pPr>
  </w:style>
  <w:style w:type="character" w:customStyle="1" w:styleId="HeaderChar">
    <w:name w:val="Header Char"/>
    <w:link w:val="Header"/>
    <w:uiPriority w:val="99"/>
    <w:rsid w:val="00A27FB5"/>
    <w:rPr>
      <w:sz w:val="24"/>
      <w:szCs w:val="24"/>
    </w:rPr>
  </w:style>
  <w:style w:type="character" w:customStyle="1" w:styleId="FooterChar">
    <w:name w:val="Footer Char"/>
    <w:link w:val="Footer"/>
    <w:uiPriority w:val="99"/>
    <w:rsid w:val="0087663A"/>
    <w:rPr>
      <w:sz w:val="24"/>
      <w:szCs w:val="24"/>
      <w:lang w:val="en-US" w:eastAsia="en-US"/>
    </w:rPr>
  </w:style>
  <w:style w:type="table" w:styleId="TableGrid">
    <w:name w:val="Table Grid"/>
    <w:basedOn w:val="TableNormal"/>
    <w:rsid w:val="0044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7EB6-C4A3-4A99-9B23-9488E32B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6502</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KẾ HOẠCH</vt:lpstr>
    </vt:vector>
  </TitlesOfParts>
  <Company>Microsoft</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subject/>
  <dc:creator>NVHOA</dc:creator>
  <cp:keywords/>
  <cp:lastModifiedBy>MyPC</cp:lastModifiedBy>
  <cp:revision>2</cp:revision>
  <cp:lastPrinted>2022-01-28T03:03:00Z</cp:lastPrinted>
  <dcterms:created xsi:type="dcterms:W3CDTF">2022-02-22T02:36:00Z</dcterms:created>
  <dcterms:modified xsi:type="dcterms:W3CDTF">2022-02-22T02:36:00Z</dcterms:modified>
</cp:coreProperties>
</file>